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D174" w14:textId="77777777" w:rsidR="00B937D1" w:rsidRPr="004B6B64" w:rsidRDefault="00B937D1" w:rsidP="00441FB3">
      <w:pPr>
        <w:widowControl w:val="0"/>
        <w:tabs>
          <w:tab w:val="left" w:pos="6480"/>
        </w:tabs>
        <w:ind w:left="180" w:right="-76"/>
        <w:jc w:val="center"/>
        <w:rPr>
          <w:rFonts w:ascii="Times" w:hAnsi="Times"/>
          <w:b/>
        </w:rPr>
      </w:pPr>
    </w:p>
    <w:p w14:paraId="1E8110C5" w14:textId="77777777" w:rsidR="00672885" w:rsidRPr="004B6B64" w:rsidRDefault="00672885" w:rsidP="00441FB3">
      <w:pPr>
        <w:widowControl w:val="0"/>
        <w:ind w:right="-76"/>
        <w:jc w:val="center"/>
        <w:rPr>
          <w:rFonts w:ascii="Times" w:hAnsi="Times"/>
          <w:b/>
        </w:rPr>
      </w:pPr>
      <w:r w:rsidRPr="004B6B64">
        <w:rPr>
          <w:rFonts w:ascii="Times" w:hAnsi="Times"/>
          <w:b/>
        </w:rPr>
        <w:t xml:space="preserve">Power over Life:  The Problem </w:t>
      </w:r>
      <w:proofErr w:type="gramStart"/>
      <w:r w:rsidRPr="004B6B64">
        <w:rPr>
          <w:rFonts w:ascii="Times" w:hAnsi="Times"/>
          <w:b/>
        </w:rPr>
        <w:t>of  Biotechnology</w:t>
      </w:r>
      <w:proofErr w:type="gramEnd"/>
      <w:r w:rsidRPr="004B6B64">
        <w:rPr>
          <w:rFonts w:ascii="Times" w:hAnsi="Times"/>
          <w:b/>
        </w:rPr>
        <w:t>:</w:t>
      </w:r>
    </w:p>
    <w:p w14:paraId="1F8E5EE7" w14:textId="77777777" w:rsidR="00672885" w:rsidRPr="004B6B64" w:rsidRDefault="00672885" w:rsidP="00441FB3">
      <w:pPr>
        <w:widowControl w:val="0"/>
        <w:ind w:right="-76"/>
        <w:jc w:val="center"/>
        <w:rPr>
          <w:rFonts w:ascii="Times" w:hAnsi="Times"/>
          <w:b/>
        </w:rPr>
      </w:pPr>
      <w:r w:rsidRPr="004B6B64">
        <w:rPr>
          <w:rFonts w:ascii="Times" w:hAnsi="Times"/>
          <w:b/>
        </w:rPr>
        <w:t>Summer 2019 PLS Alumni Seminar</w:t>
      </w:r>
    </w:p>
    <w:p w14:paraId="586D1421" w14:textId="30AFBB4A" w:rsidR="00672885" w:rsidRPr="004B6B64" w:rsidRDefault="00672885" w:rsidP="00441FB3">
      <w:pPr>
        <w:widowControl w:val="0"/>
        <w:ind w:right="-76"/>
        <w:jc w:val="center"/>
        <w:rPr>
          <w:rFonts w:ascii="Times" w:hAnsi="Times"/>
          <w:b/>
        </w:rPr>
      </w:pPr>
      <w:r w:rsidRPr="004B6B64">
        <w:rPr>
          <w:rFonts w:ascii="Times" w:hAnsi="Times"/>
          <w:b/>
        </w:rPr>
        <w:t xml:space="preserve">Sloan Section </w:t>
      </w:r>
    </w:p>
    <w:p w14:paraId="1BB74C64" w14:textId="77777777" w:rsidR="00672885" w:rsidRPr="004B6B64" w:rsidRDefault="00672885" w:rsidP="00441FB3">
      <w:pPr>
        <w:widowControl w:val="0"/>
        <w:tabs>
          <w:tab w:val="left" w:pos="6480"/>
        </w:tabs>
        <w:ind w:left="-360" w:right="-76"/>
        <w:jc w:val="center"/>
        <w:rPr>
          <w:rFonts w:ascii="Times" w:hAnsi="Times"/>
          <w:b/>
        </w:rPr>
      </w:pPr>
    </w:p>
    <w:p w14:paraId="3BAC47ED" w14:textId="7964F68E" w:rsidR="00B937D1" w:rsidRPr="004B6B64" w:rsidRDefault="00672885" w:rsidP="00441FB3">
      <w:pPr>
        <w:widowControl w:val="0"/>
        <w:tabs>
          <w:tab w:val="left" w:pos="6480"/>
        </w:tabs>
        <w:ind w:left="-360" w:right="-76"/>
        <w:jc w:val="center"/>
        <w:rPr>
          <w:rFonts w:ascii="Times" w:hAnsi="Times"/>
          <w:b/>
        </w:rPr>
      </w:pPr>
      <w:r w:rsidRPr="004B6B64">
        <w:rPr>
          <w:rFonts w:ascii="Times" w:hAnsi="Times"/>
          <w:b/>
        </w:rPr>
        <w:t xml:space="preserve">DETAILED </w:t>
      </w:r>
      <w:r w:rsidR="000B71DD" w:rsidRPr="004B6B64">
        <w:rPr>
          <w:rFonts w:ascii="Times" w:hAnsi="Times"/>
          <w:b/>
        </w:rPr>
        <w:t>SYLLABUS</w:t>
      </w:r>
      <w:r w:rsidR="00B937D1" w:rsidRPr="004B6B64">
        <w:rPr>
          <w:rFonts w:ascii="Times" w:hAnsi="Times"/>
          <w:b/>
        </w:rPr>
        <w:t xml:space="preserve"> </w:t>
      </w:r>
    </w:p>
    <w:p w14:paraId="75C44F6F" w14:textId="072B7663" w:rsidR="00CE655E" w:rsidRDefault="00E872A6" w:rsidP="00CE655E">
      <w:pPr>
        <w:tabs>
          <w:tab w:val="left" w:pos="1530"/>
          <w:tab w:val="left" w:pos="2430"/>
          <w:tab w:val="left" w:pos="7360"/>
        </w:tabs>
        <w:ind w:right="-76"/>
        <w:rPr>
          <w:rFonts w:ascii="Times" w:hAnsi="Times"/>
          <w:b/>
        </w:rPr>
      </w:pPr>
      <w:r>
        <w:rPr>
          <w:rFonts w:ascii="Times" w:hAnsi="Times"/>
          <w:b/>
        </w:rPr>
        <w:t xml:space="preserve">Here are the final reading assignments. I have kept these to a minimum and given page numbers.  I have attached an introductory discussion that can situate these readings and discussions. </w:t>
      </w:r>
      <w:r w:rsidR="004C33BC">
        <w:rPr>
          <w:rFonts w:ascii="Times" w:hAnsi="Times"/>
          <w:b/>
        </w:rPr>
        <w:t xml:space="preserve"> If reading time is short, I have starred those that can be made optional. </w:t>
      </w:r>
    </w:p>
    <w:p w14:paraId="23EB6C38" w14:textId="77777777" w:rsidR="00E872A6" w:rsidRPr="004B6B64" w:rsidRDefault="00E872A6" w:rsidP="00CE655E">
      <w:pPr>
        <w:tabs>
          <w:tab w:val="left" w:pos="1530"/>
          <w:tab w:val="left" w:pos="2430"/>
          <w:tab w:val="left" w:pos="7360"/>
        </w:tabs>
        <w:ind w:right="-76"/>
        <w:rPr>
          <w:rFonts w:ascii="Times" w:hAnsi="Times"/>
          <w:b/>
          <w:i/>
        </w:rPr>
      </w:pPr>
    </w:p>
    <w:p w14:paraId="0728498B" w14:textId="77777777" w:rsidR="00CE655E" w:rsidRPr="004B6B64" w:rsidRDefault="00CE655E" w:rsidP="00CE655E">
      <w:pPr>
        <w:tabs>
          <w:tab w:val="left" w:pos="1530"/>
          <w:tab w:val="left" w:pos="2430"/>
          <w:tab w:val="left" w:pos="7360"/>
        </w:tabs>
        <w:ind w:left="720" w:right="-76" w:hanging="720"/>
        <w:rPr>
          <w:rFonts w:ascii="Times" w:hAnsi="Times"/>
          <w:b/>
          <w:i/>
        </w:rPr>
      </w:pPr>
      <w:r w:rsidRPr="004B6B64">
        <w:rPr>
          <w:rFonts w:ascii="Times" w:hAnsi="Times"/>
          <w:b/>
          <w:i/>
        </w:rPr>
        <w:t xml:space="preserve">DAY ONE:  Life and Its Early Modern “Disenchantment” </w:t>
      </w:r>
    </w:p>
    <w:p w14:paraId="2F9A027C" w14:textId="77777777" w:rsidR="00CE655E" w:rsidRPr="004B6B64" w:rsidRDefault="00CE655E" w:rsidP="00CE655E">
      <w:pPr>
        <w:tabs>
          <w:tab w:val="left" w:pos="1530"/>
          <w:tab w:val="left" w:pos="2430"/>
          <w:tab w:val="left" w:pos="7360"/>
        </w:tabs>
        <w:ind w:left="720" w:right="-76" w:hanging="720"/>
        <w:rPr>
          <w:rFonts w:ascii="Times" w:hAnsi="Times"/>
          <w:b/>
          <w:i/>
        </w:rPr>
      </w:pPr>
    </w:p>
    <w:p w14:paraId="425E103C" w14:textId="77777777" w:rsidR="00CE655E" w:rsidRPr="004B6B64" w:rsidRDefault="00CE655E" w:rsidP="00CE655E">
      <w:pPr>
        <w:tabs>
          <w:tab w:val="left" w:pos="1530"/>
          <w:tab w:val="left" w:pos="2430"/>
          <w:tab w:val="left" w:pos="7360"/>
        </w:tabs>
        <w:ind w:right="-76"/>
        <w:rPr>
          <w:rFonts w:ascii="Times" w:hAnsi="Times"/>
          <w:b/>
          <w:i/>
        </w:rPr>
      </w:pPr>
      <w:r w:rsidRPr="004B6B64">
        <w:rPr>
          <w:rFonts w:ascii="Times" w:hAnsi="Times"/>
          <w:b/>
          <w:i/>
        </w:rPr>
        <w:t>Readings:</w:t>
      </w:r>
    </w:p>
    <w:p w14:paraId="2DA1A8B0" w14:textId="6775862C" w:rsidR="00CE655E" w:rsidRPr="004B6B64" w:rsidRDefault="00CE655E" w:rsidP="00CE655E">
      <w:pPr>
        <w:tabs>
          <w:tab w:val="left" w:pos="1530"/>
          <w:tab w:val="left" w:pos="2430"/>
          <w:tab w:val="left" w:pos="7360"/>
        </w:tabs>
        <w:ind w:left="720" w:right="-76" w:hanging="720"/>
        <w:rPr>
          <w:rFonts w:ascii="Times" w:hAnsi="Times"/>
          <w:b/>
          <w:i/>
        </w:rPr>
      </w:pPr>
      <w:r w:rsidRPr="004B6B64">
        <w:rPr>
          <w:rFonts w:ascii="Times" w:hAnsi="Times"/>
          <w:b/>
          <w:i/>
        </w:rPr>
        <w:tab/>
        <w:t xml:space="preserve">• Introductory Discussion: </w:t>
      </w:r>
      <w:r>
        <w:rPr>
          <w:rFonts w:ascii="Times" w:hAnsi="Times"/>
          <w:b/>
          <w:i/>
        </w:rPr>
        <w:t>What is Technology?</w:t>
      </w:r>
      <w:r w:rsidR="00E872A6">
        <w:rPr>
          <w:rFonts w:ascii="Times" w:hAnsi="Times"/>
          <w:b/>
          <w:i/>
        </w:rPr>
        <w:t xml:space="preserve"> (attached, 9 pages)</w:t>
      </w:r>
    </w:p>
    <w:p w14:paraId="2DD12814" w14:textId="665F0DC3" w:rsidR="00CE655E" w:rsidRPr="00E872A6" w:rsidRDefault="00CE655E" w:rsidP="00CE655E">
      <w:pPr>
        <w:tabs>
          <w:tab w:val="left" w:pos="1530"/>
          <w:tab w:val="left" w:pos="2430"/>
          <w:tab w:val="left" w:pos="7360"/>
        </w:tabs>
        <w:ind w:left="720" w:right="-76" w:hanging="720"/>
        <w:rPr>
          <w:rFonts w:ascii="Times" w:hAnsi="Times"/>
          <w:i/>
        </w:rPr>
      </w:pPr>
      <w:r w:rsidRPr="004B6B64">
        <w:rPr>
          <w:rFonts w:ascii="Times" w:hAnsi="Times"/>
          <w:b/>
        </w:rPr>
        <w:tab/>
        <w:t>•</w:t>
      </w:r>
      <w:r w:rsidRPr="004B6B64">
        <w:rPr>
          <w:rFonts w:ascii="Times" w:hAnsi="Times"/>
        </w:rPr>
        <w:t xml:space="preserve">Aristotle, Selection from </w:t>
      </w:r>
      <w:r w:rsidRPr="004B6B64">
        <w:rPr>
          <w:rFonts w:ascii="Times" w:hAnsi="Times"/>
          <w:i/>
        </w:rPr>
        <w:t>On the Soul</w:t>
      </w:r>
      <w:r w:rsidRPr="004B6B64">
        <w:rPr>
          <w:rFonts w:ascii="Times" w:hAnsi="Times"/>
        </w:rPr>
        <w:t xml:space="preserve"> (any translation) Bk. II. </w:t>
      </w:r>
      <w:proofErr w:type="spellStart"/>
      <w:r w:rsidRPr="004B6B64">
        <w:rPr>
          <w:rFonts w:ascii="Times" w:hAnsi="Times"/>
        </w:rPr>
        <w:t>chp</w:t>
      </w:r>
      <w:proofErr w:type="spellEnd"/>
      <w:r w:rsidRPr="004B6B64">
        <w:rPr>
          <w:rFonts w:ascii="Times" w:hAnsi="Times"/>
        </w:rPr>
        <w:t xml:space="preserve">. 1 412a1-413a10. (Online at </w:t>
      </w:r>
      <w:hyperlink r:id="rId6" w:history="1">
        <w:r w:rsidR="00E872A6" w:rsidRPr="007D0E7D">
          <w:rPr>
            <w:rStyle w:val="Hyperlink"/>
            <w:rFonts w:ascii="Times" w:hAnsi="Times"/>
          </w:rPr>
          <w:t>http://classics.mit.edu/Aristotle/soul.2.ii.html</w:t>
        </w:r>
      </w:hyperlink>
      <w:r w:rsidRPr="004B6B64">
        <w:rPr>
          <w:rFonts w:ascii="Times" w:hAnsi="Times"/>
        </w:rPr>
        <w:t>)</w:t>
      </w:r>
      <w:r w:rsidR="00E872A6">
        <w:rPr>
          <w:rFonts w:ascii="Times" w:hAnsi="Times"/>
        </w:rPr>
        <w:t xml:space="preserve"> (</w:t>
      </w:r>
      <w:r w:rsidR="00E872A6" w:rsidRPr="00E872A6">
        <w:rPr>
          <w:rFonts w:ascii="Times" w:hAnsi="Times"/>
          <w:b/>
          <w:i/>
        </w:rPr>
        <w:t>4 pages</w:t>
      </w:r>
      <w:r w:rsidR="00E872A6">
        <w:rPr>
          <w:rFonts w:ascii="Times" w:hAnsi="Times"/>
          <w:i/>
        </w:rPr>
        <w:t>)</w:t>
      </w:r>
    </w:p>
    <w:p w14:paraId="4BFB4D53" w14:textId="6E6BFE4E" w:rsidR="00CE655E" w:rsidRPr="00E872A6" w:rsidRDefault="00CE655E" w:rsidP="00CE655E">
      <w:pPr>
        <w:tabs>
          <w:tab w:val="left" w:pos="1530"/>
          <w:tab w:val="left" w:pos="2430"/>
          <w:tab w:val="left" w:pos="7360"/>
        </w:tabs>
        <w:ind w:left="720" w:right="-76" w:hanging="720"/>
        <w:rPr>
          <w:rFonts w:ascii="Times" w:hAnsi="Times"/>
          <w:b/>
          <w:i/>
        </w:rPr>
      </w:pPr>
      <w:r w:rsidRPr="004B6B64">
        <w:rPr>
          <w:rFonts w:ascii="Times" w:hAnsi="Times"/>
          <w:i/>
        </w:rPr>
        <w:tab/>
      </w:r>
      <w:r w:rsidRPr="004B6B64">
        <w:rPr>
          <w:rFonts w:ascii="Times" w:hAnsi="Times"/>
        </w:rPr>
        <w:t xml:space="preserve">• Descartes, </w:t>
      </w:r>
      <w:r w:rsidRPr="004B6B64">
        <w:rPr>
          <w:rFonts w:ascii="Times" w:hAnsi="Times"/>
          <w:i/>
        </w:rPr>
        <w:t>Discourse on Method</w:t>
      </w:r>
      <w:r w:rsidRPr="004B6B64">
        <w:rPr>
          <w:rFonts w:ascii="Times" w:hAnsi="Times"/>
        </w:rPr>
        <w:t xml:space="preserve"> (1637) Part V (any edition). (Online at </w:t>
      </w:r>
      <w:hyperlink r:id="rId7" w:history="1">
        <w:r w:rsidRPr="004B6B64">
          <w:rPr>
            <w:rStyle w:val="Hyperlink"/>
            <w:rFonts w:ascii="Times" w:hAnsi="Times"/>
          </w:rPr>
          <w:t>https://www.gutenberg.org/files/59/59-h/59-h.htm</w:t>
        </w:r>
      </w:hyperlink>
      <w:r w:rsidRPr="004B6B64">
        <w:rPr>
          <w:rFonts w:ascii="Times" w:hAnsi="Times"/>
        </w:rPr>
        <w:t>)</w:t>
      </w:r>
      <w:r w:rsidR="00E872A6">
        <w:rPr>
          <w:rFonts w:ascii="Times" w:hAnsi="Times"/>
        </w:rPr>
        <w:t xml:space="preserve"> (</w:t>
      </w:r>
      <w:r w:rsidR="00E872A6">
        <w:rPr>
          <w:rFonts w:ascii="Times" w:hAnsi="Times"/>
          <w:b/>
          <w:i/>
        </w:rPr>
        <w:t>11 pages)</w:t>
      </w:r>
    </w:p>
    <w:p w14:paraId="02D23CA0" w14:textId="2DFDAC53" w:rsidR="00CE655E" w:rsidRPr="004B6B64" w:rsidRDefault="00CE655E" w:rsidP="00CE655E">
      <w:pPr>
        <w:tabs>
          <w:tab w:val="left" w:pos="1530"/>
          <w:tab w:val="left" w:pos="2430"/>
          <w:tab w:val="left" w:pos="7360"/>
        </w:tabs>
        <w:ind w:left="720" w:right="-76" w:hanging="720"/>
        <w:rPr>
          <w:rFonts w:ascii="Times" w:hAnsi="Times"/>
        </w:rPr>
      </w:pPr>
      <w:r w:rsidRPr="004B6B64">
        <w:rPr>
          <w:rFonts w:ascii="Times" w:hAnsi="Times"/>
        </w:rPr>
        <w:tab/>
      </w:r>
      <w:r w:rsidR="004C33BC">
        <w:rPr>
          <w:rFonts w:ascii="Times" w:hAnsi="Times"/>
        </w:rPr>
        <w:t>**</w:t>
      </w:r>
      <w:r w:rsidRPr="004B6B64">
        <w:rPr>
          <w:rFonts w:ascii="Times" w:hAnsi="Times"/>
        </w:rPr>
        <w:t xml:space="preserve">Descartes, Selection from </w:t>
      </w:r>
      <w:r w:rsidRPr="004B6B64">
        <w:rPr>
          <w:rFonts w:ascii="Times" w:hAnsi="Times"/>
          <w:i/>
        </w:rPr>
        <w:t>Treatise on Man</w:t>
      </w:r>
      <w:r w:rsidRPr="004B6B64">
        <w:rPr>
          <w:rFonts w:ascii="Times" w:hAnsi="Times"/>
        </w:rPr>
        <w:t xml:space="preserve"> (1664) (PLS Website)</w:t>
      </w:r>
      <w:r w:rsidR="00E872A6">
        <w:rPr>
          <w:rFonts w:ascii="Times" w:hAnsi="Times"/>
        </w:rPr>
        <w:t xml:space="preserve"> (</w:t>
      </w:r>
      <w:r w:rsidR="00E872A6">
        <w:rPr>
          <w:rFonts w:ascii="Times" w:hAnsi="Times"/>
          <w:b/>
          <w:i/>
        </w:rPr>
        <w:t>5 pages</w:t>
      </w:r>
      <w:r w:rsidR="00E872A6">
        <w:rPr>
          <w:rFonts w:ascii="Times" w:hAnsi="Times"/>
          <w:b/>
        </w:rPr>
        <w:t>)</w:t>
      </w:r>
      <w:r w:rsidRPr="004B6B64">
        <w:rPr>
          <w:rFonts w:ascii="Times" w:hAnsi="Times" w:cs="Times-BoldItalic"/>
          <w:b/>
          <w:bCs/>
          <w:i/>
          <w:iCs/>
        </w:rPr>
        <w:tab/>
      </w:r>
      <w:r w:rsidRPr="004B6B64">
        <w:rPr>
          <w:rFonts w:ascii="Times" w:hAnsi="Times"/>
        </w:rPr>
        <w:tab/>
      </w:r>
    </w:p>
    <w:p w14:paraId="566C86F0" w14:textId="77777777" w:rsidR="00CE655E" w:rsidRDefault="00CE655E" w:rsidP="00CE655E">
      <w:pPr>
        <w:tabs>
          <w:tab w:val="left" w:pos="7360"/>
        </w:tabs>
        <w:ind w:left="720" w:right="-76" w:hanging="720"/>
        <w:rPr>
          <w:rFonts w:ascii="Times" w:hAnsi="Times"/>
          <w:b/>
          <w:i/>
        </w:rPr>
      </w:pPr>
    </w:p>
    <w:p w14:paraId="1C81839A" w14:textId="77777777" w:rsidR="00CE655E" w:rsidRPr="004B6B64" w:rsidRDefault="00CE655E" w:rsidP="00CE655E">
      <w:pPr>
        <w:tabs>
          <w:tab w:val="left" w:pos="7360"/>
        </w:tabs>
        <w:ind w:left="720" w:right="-76" w:hanging="720"/>
        <w:rPr>
          <w:rFonts w:ascii="Times" w:hAnsi="Times"/>
          <w:b/>
          <w:i/>
        </w:rPr>
      </w:pPr>
      <w:r w:rsidRPr="004B6B64">
        <w:rPr>
          <w:rFonts w:ascii="Times" w:hAnsi="Times"/>
          <w:b/>
          <w:i/>
        </w:rPr>
        <w:t>DAY TWO: CONTEMPORARY “DISENCHANTMENT”: THE ENGINEERING IDEAL OF CONTROL</w:t>
      </w:r>
    </w:p>
    <w:p w14:paraId="2FA27055" w14:textId="77777777" w:rsidR="00CE655E" w:rsidRPr="004B6B64" w:rsidRDefault="00CE655E" w:rsidP="00CE655E">
      <w:pPr>
        <w:tabs>
          <w:tab w:val="left" w:pos="1530"/>
          <w:tab w:val="left" w:pos="2430"/>
          <w:tab w:val="left" w:pos="7360"/>
        </w:tabs>
        <w:ind w:right="-76"/>
        <w:rPr>
          <w:rFonts w:ascii="Times" w:hAnsi="Times"/>
          <w:b/>
          <w:i/>
        </w:rPr>
      </w:pPr>
      <w:r w:rsidRPr="004B6B64">
        <w:rPr>
          <w:rFonts w:ascii="Times" w:hAnsi="Times"/>
          <w:b/>
          <w:i/>
        </w:rPr>
        <w:t>Readings:</w:t>
      </w:r>
    </w:p>
    <w:p w14:paraId="05BC2800" w14:textId="77777777" w:rsidR="00CE655E" w:rsidRPr="004B6B64" w:rsidRDefault="00CE655E" w:rsidP="00CE655E">
      <w:pPr>
        <w:tabs>
          <w:tab w:val="left" w:pos="1530"/>
          <w:tab w:val="left" w:pos="2430"/>
          <w:tab w:val="left" w:pos="7360"/>
        </w:tabs>
        <w:ind w:left="720" w:right="-76" w:hanging="720"/>
        <w:rPr>
          <w:rFonts w:ascii="Times" w:hAnsi="Times"/>
          <w:b/>
          <w:i/>
        </w:rPr>
      </w:pPr>
      <w:r w:rsidRPr="004B6B64">
        <w:rPr>
          <w:rFonts w:ascii="Times" w:hAnsi="Times"/>
          <w:b/>
          <w:i/>
        </w:rPr>
        <w:tab/>
        <w:t>• Introductory Discussion: Contemporary Disenchantment</w:t>
      </w:r>
    </w:p>
    <w:p w14:paraId="1E57478B" w14:textId="0B9E910B" w:rsidR="00CE655E" w:rsidRPr="00E872A6" w:rsidRDefault="00CE655E" w:rsidP="00CE655E">
      <w:pPr>
        <w:tabs>
          <w:tab w:val="left" w:pos="1530"/>
          <w:tab w:val="left" w:pos="2430"/>
          <w:tab w:val="left" w:pos="7360"/>
        </w:tabs>
        <w:ind w:left="720" w:right="-76" w:hanging="720"/>
        <w:rPr>
          <w:rFonts w:ascii="Times" w:hAnsi="Times"/>
          <w:b/>
        </w:rPr>
      </w:pPr>
      <w:r w:rsidRPr="004B6B64">
        <w:rPr>
          <w:rFonts w:ascii="Times" w:hAnsi="Times"/>
          <w:b/>
        </w:rPr>
        <w:tab/>
        <w:t>•Nathanial Hawthorne, “The Birthmark”</w:t>
      </w:r>
      <w:r w:rsidRPr="004B6B64">
        <w:rPr>
          <w:rFonts w:ascii="Times" w:hAnsi="Times"/>
        </w:rPr>
        <w:t xml:space="preserve"> Online at </w:t>
      </w:r>
      <w:hyperlink r:id="rId8" w:history="1">
        <w:r w:rsidRPr="004B6B64">
          <w:rPr>
            <w:rStyle w:val="Hyperlink"/>
            <w:rFonts w:ascii="Times" w:hAnsi="Times"/>
          </w:rPr>
          <w:t>https://www.sde.idaho.gov/academic/ela-literacy/files/exemplar/grade-07/masks/Extension-Opportunities/The-Birthmark-Nathaniel-Hawthorne/The-Birthmark-Nathaniel-Hawthorne.pdf</w:t>
        </w:r>
      </w:hyperlink>
      <w:r w:rsidRPr="004B6B64">
        <w:rPr>
          <w:rFonts w:ascii="Times" w:hAnsi="Times"/>
        </w:rPr>
        <w:t xml:space="preserve"> (be sure you use</w:t>
      </w:r>
      <w:r w:rsidR="00E872A6">
        <w:rPr>
          <w:rFonts w:ascii="Times" w:hAnsi="Times"/>
        </w:rPr>
        <w:t xml:space="preserve"> this</w:t>
      </w:r>
      <w:r w:rsidRPr="004B6B64">
        <w:rPr>
          <w:rFonts w:ascii="Times" w:hAnsi="Times"/>
        </w:rPr>
        <w:t xml:space="preserve"> long version)</w:t>
      </w:r>
      <w:r w:rsidR="00E872A6">
        <w:rPr>
          <w:rFonts w:ascii="Times" w:hAnsi="Times"/>
        </w:rPr>
        <w:t xml:space="preserve"> (</w:t>
      </w:r>
      <w:r w:rsidR="00E872A6">
        <w:rPr>
          <w:rFonts w:ascii="Times" w:hAnsi="Times"/>
          <w:b/>
          <w:i/>
        </w:rPr>
        <w:t>11 pages</w:t>
      </w:r>
      <w:r w:rsidR="00E872A6">
        <w:rPr>
          <w:rFonts w:ascii="Times" w:hAnsi="Times"/>
          <w:b/>
        </w:rPr>
        <w:t>)</w:t>
      </w:r>
    </w:p>
    <w:p w14:paraId="1560542C" w14:textId="36AA4439" w:rsidR="00CE655E" w:rsidRDefault="00CE655E" w:rsidP="00CE655E">
      <w:pPr>
        <w:tabs>
          <w:tab w:val="left" w:pos="1530"/>
          <w:tab w:val="left" w:pos="2430"/>
          <w:tab w:val="left" w:pos="7360"/>
        </w:tabs>
        <w:ind w:left="720" w:right="-76" w:hanging="720"/>
        <w:rPr>
          <w:rFonts w:ascii="Times" w:hAnsi="Times"/>
          <w:b/>
        </w:rPr>
      </w:pPr>
      <w:r w:rsidRPr="004B6B64">
        <w:rPr>
          <w:rFonts w:ascii="Times" w:hAnsi="Times"/>
          <w:i/>
        </w:rPr>
        <w:tab/>
      </w:r>
      <w:r w:rsidRPr="004B6B64">
        <w:rPr>
          <w:rFonts w:ascii="Times" w:hAnsi="Times"/>
        </w:rPr>
        <w:t>• Jacques Loeb, “The Mechanistic Conception of Life” (PLS Website)</w:t>
      </w:r>
      <w:r w:rsidR="00E872A6">
        <w:rPr>
          <w:rFonts w:ascii="Times" w:hAnsi="Times"/>
        </w:rPr>
        <w:t xml:space="preserve"> (</w:t>
      </w:r>
      <w:r w:rsidR="00E872A6" w:rsidRPr="00E872A6">
        <w:rPr>
          <w:rFonts w:ascii="Times" w:hAnsi="Times"/>
          <w:b/>
          <w:i/>
        </w:rPr>
        <w:t>29 pages</w:t>
      </w:r>
      <w:r w:rsidR="00E872A6">
        <w:rPr>
          <w:rFonts w:ascii="Times" w:hAnsi="Times"/>
          <w:b/>
        </w:rPr>
        <w:t>)</w:t>
      </w:r>
    </w:p>
    <w:p w14:paraId="3D0803F1" w14:textId="660E1CE9" w:rsidR="004C33BC" w:rsidRPr="00E872A6" w:rsidRDefault="004C33BC" w:rsidP="00CE655E">
      <w:pPr>
        <w:tabs>
          <w:tab w:val="left" w:pos="1530"/>
          <w:tab w:val="left" w:pos="2430"/>
          <w:tab w:val="left" w:pos="7360"/>
        </w:tabs>
        <w:ind w:left="720" w:right="-76" w:hanging="720"/>
        <w:rPr>
          <w:rFonts w:ascii="Times" w:hAnsi="Times"/>
        </w:rPr>
      </w:pPr>
      <w:r>
        <w:rPr>
          <w:rFonts w:ascii="Times" w:hAnsi="Times"/>
          <w:b/>
        </w:rPr>
        <w:tab/>
      </w:r>
      <w:r w:rsidR="00EA759B">
        <w:rPr>
          <w:rFonts w:ascii="Times" w:hAnsi="Times"/>
          <w:b/>
        </w:rPr>
        <w:t>** (optional) pp. 6-14; 15-23</w:t>
      </w:r>
    </w:p>
    <w:p w14:paraId="2B89EA10" w14:textId="55C7A406" w:rsidR="00CE655E" w:rsidRPr="00E872A6" w:rsidRDefault="00CE655E" w:rsidP="00CE655E">
      <w:pPr>
        <w:tabs>
          <w:tab w:val="left" w:pos="1530"/>
          <w:tab w:val="left" w:pos="2430"/>
          <w:tab w:val="left" w:pos="7360"/>
        </w:tabs>
        <w:ind w:left="720" w:right="-76" w:hanging="720"/>
        <w:rPr>
          <w:rFonts w:ascii="Times" w:hAnsi="Times"/>
          <w:b/>
        </w:rPr>
      </w:pPr>
      <w:r w:rsidRPr="004B6B64">
        <w:rPr>
          <w:rFonts w:ascii="Times" w:hAnsi="Times"/>
        </w:rPr>
        <w:tab/>
        <w:t xml:space="preserve"> </w:t>
      </w:r>
      <w:r w:rsidRPr="004B6B64">
        <w:rPr>
          <w:rFonts w:ascii="Times" w:hAnsi="Times"/>
          <w:b/>
        </w:rPr>
        <w:t xml:space="preserve">•Francis Fukuyama, </w:t>
      </w:r>
      <w:r w:rsidRPr="004B6B64">
        <w:rPr>
          <w:rFonts w:ascii="Times" w:hAnsi="Times"/>
          <w:i/>
        </w:rPr>
        <w:t>Our Posthuman Future</w:t>
      </w:r>
      <w:r w:rsidRPr="004B6B64">
        <w:rPr>
          <w:rFonts w:ascii="Times" w:hAnsi="Times"/>
          <w:b/>
        </w:rPr>
        <w:t xml:space="preserve"> </w:t>
      </w:r>
      <w:r w:rsidRPr="004B6B64">
        <w:rPr>
          <w:rFonts w:ascii="Times" w:hAnsi="Times"/>
        </w:rPr>
        <w:t xml:space="preserve">“Preface, </w:t>
      </w:r>
      <w:proofErr w:type="spellStart"/>
      <w:r w:rsidRPr="004B6B64">
        <w:rPr>
          <w:rFonts w:ascii="Times" w:hAnsi="Times"/>
        </w:rPr>
        <w:t>chps</w:t>
      </w:r>
      <w:proofErr w:type="spellEnd"/>
      <w:r w:rsidRPr="004B6B64">
        <w:rPr>
          <w:rFonts w:ascii="Times" w:hAnsi="Times"/>
        </w:rPr>
        <w:t>. 1, 4</w:t>
      </w:r>
      <w:r w:rsidR="00E872A6">
        <w:rPr>
          <w:rFonts w:ascii="Times" w:hAnsi="Times"/>
        </w:rPr>
        <w:t xml:space="preserve"> (</w:t>
      </w:r>
      <w:r w:rsidR="00E872A6">
        <w:rPr>
          <w:rFonts w:ascii="Times" w:hAnsi="Times"/>
          <w:b/>
          <w:i/>
        </w:rPr>
        <w:t>34 pages</w:t>
      </w:r>
      <w:r w:rsidR="00E872A6">
        <w:rPr>
          <w:rFonts w:ascii="Times" w:hAnsi="Times"/>
          <w:b/>
        </w:rPr>
        <w:t>)</w:t>
      </w:r>
    </w:p>
    <w:p w14:paraId="64E525A0" w14:textId="77777777" w:rsidR="00CE655E" w:rsidRDefault="00CE655E" w:rsidP="00CE655E">
      <w:pPr>
        <w:tabs>
          <w:tab w:val="left" w:pos="1530"/>
          <w:tab w:val="left" w:pos="2430"/>
          <w:tab w:val="left" w:pos="7360"/>
        </w:tabs>
        <w:ind w:left="720" w:right="-76" w:hanging="720"/>
        <w:rPr>
          <w:rFonts w:ascii="Times" w:hAnsi="Times"/>
          <w:b/>
          <w:i/>
        </w:rPr>
      </w:pPr>
    </w:p>
    <w:p w14:paraId="45E165B5" w14:textId="2471E00D" w:rsidR="00CE655E" w:rsidRPr="004B6B64" w:rsidRDefault="00CE655E" w:rsidP="00CE655E">
      <w:pPr>
        <w:tabs>
          <w:tab w:val="left" w:pos="1530"/>
          <w:tab w:val="left" w:pos="2430"/>
          <w:tab w:val="left" w:pos="7360"/>
        </w:tabs>
        <w:ind w:left="720" w:right="-76" w:hanging="720"/>
        <w:rPr>
          <w:rFonts w:ascii="Times" w:hAnsi="Times"/>
          <w:b/>
          <w:i/>
        </w:rPr>
      </w:pPr>
      <w:r w:rsidRPr="004B6B64">
        <w:rPr>
          <w:rFonts w:ascii="Times" w:hAnsi="Times"/>
          <w:b/>
          <w:i/>
        </w:rPr>
        <w:t xml:space="preserve">Evening Film: FIXED. </w:t>
      </w:r>
      <w:proofErr w:type="gramStart"/>
      <w:r w:rsidRPr="004B6B64">
        <w:rPr>
          <w:rFonts w:ascii="Times" w:hAnsi="Times"/>
          <w:b/>
          <w:i/>
        </w:rPr>
        <w:t xml:space="preserve">This </w:t>
      </w:r>
      <w:r w:rsidR="00EA759B">
        <w:rPr>
          <w:rFonts w:ascii="Times" w:hAnsi="Times"/>
          <w:b/>
          <w:i/>
        </w:rPr>
        <w:t xml:space="preserve"> full</w:t>
      </w:r>
      <w:proofErr w:type="gramEnd"/>
      <w:r w:rsidR="00EA759B">
        <w:rPr>
          <w:rFonts w:ascii="Times" w:hAnsi="Times"/>
          <w:b/>
          <w:i/>
        </w:rPr>
        <w:t xml:space="preserve">-length film </w:t>
      </w:r>
      <w:r w:rsidRPr="004B6B64">
        <w:rPr>
          <w:rFonts w:ascii="Times" w:hAnsi="Times"/>
          <w:b/>
          <w:i/>
        </w:rPr>
        <w:t xml:space="preserve">gives an overview of some of the main </w:t>
      </w:r>
      <w:r w:rsidR="00EA759B">
        <w:rPr>
          <w:rFonts w:ascii="Times" w:hAnsi="Times"/>
          <w:b/>
          <w:i/>
        </w:rPr>
        <w:t xml:space="preserve">developments </w:t>
      </w:r>
      <w:r w:rsidRPr="004B6B64">
        <w:rPr>
          <w:rFonts w:ascii="Times" w:hAnsi="Times"/>
          <w:b/>
          <w:i/>
        </w:rPr>
        <w:t xml:space="preserve"> of modern biotechnology</w:t>
      </w:r>
      <w:r w:rsidR="00EA759B">
        <w:rPr>
          <w:rFonts w:ascii="Times" w:hAnsi="Times"/>
          <w:b/>
          <w:i/>
        </w:rPr>
        <w:t xml:space="preserve"> as applied to humans. </w:t>
      </w:r>
    </w:p>
    <w:p w14:paraId="7307B0E2" w14:textId="77777777" w:rsidR="00CE655E" w:rsidRPr="004B6B64" w:rsidRDefault="00CE655E" w:rsidP="00CE655E">
      <w:pPr>
        <w:tabs>
          <w:tab w:val="left" w:pos="1530"/>
          <w:tab w:val="left" w:pos="2430"/>
          <w:tab w:val="left" w:pos="7360"/>
        </w:tabs>
        <w:ind w:right="-76"/>
        <w:rPr>
          <w:rFonts w:ascii="Times" w:hAnsi="Times"/>
        </w:rPr>
      </w:pPr>
    </w:p>
    <w:p w14:paraId="0919D008" w14:textId="77777777" w:rsidR="00CE655E" w:rsidRPr="004B6B64" w:rsidRDefault="00CE655E" w:rsidP="00CE655E">
      <w:pPr>
        <w:tabs>
          <w:tab w:val="left" w:pos="7360"/>
        </w:tabs>
        <w:ind w:left="720" w:right="-76" w:hanging="720"/>
        <w:rPr>
          <w:rFonts w:ascii="Times" w:hAnsi="Times"/>
          <w:b/>
          <w:i/>
        </w:rPr>
      </w:pPr>
      <w:r w:rsidRPr="004B6B64">
        <w:rPr>
          <w:rFonts w:ascii="Times" w:hAnsi="Times"/>
          <w:b/>
          <w:i/>
        </w:rPr>
        <w:t>DAY THREE: THE BIOLOGICAL UTOPIA</w:t>
      </w:r>
    </w:p>
    <w:p w14:paraId="3E4E752F" w14:textId="77777777" w:rsidR="00CE655E" w:rsidRPr="004B6B64" w:rsidRDefault="00CE655E" w:rsidP="00CE655E">
      <w:pPr>
        <w:tabs>
          <w:tab w:val="left" w:pos="1530"/>
          <w:tab w:val="left" w:pos="2430"/>
          <w:tab w:val="left" w:pos="7360"/>
        </w:tabs>
        <w:ind w:right="-76"/>
        <w:rPr>
          <w:rFonts w:ascii="Times" w:hAnsi="Times"/>
          <w:b/>
          <w:i/>
        </w:rPr>
      </w:pPr>
      <w:r w:rsidRPr="004B6B64">
        <w:rPr>
          <w:rFonts w:ascii="Times" w:hAnsi="Times"/>
          <w:b/>
          <w:i/>
        </w:rPr>
        <w:t>Readings:</w:t>
      </w:r>
    </w:p>
    <w:p w14:paraId="62F26157" w14:textId="77777777" w:rsidR="00CE655E" w:rsidRPr="004B6B64" w:rsidRDefault="00CE655E" w:rsidP="00CE655E">
      <w:pPr>
        <w:tabs>
          <w:tab w:val="left" w:pos="1530"/>
          <w:tab w:val="left" w:pos="2430"/>
          <w:tab w:val="left" w:pos="7360"/>
        </w:tabs>
        <w:ind w:left="720" w:right="-76" w:hanging="720"/>
        <w:jc w:val="both"/>
        <w:rPr>
          <w:rFonts w:ascii="Times" w:hAnsi="Times"/>
          <w:b/>
          <w:i/>
        </w:rPr>
      </w:pPr>
      <w:r w:rsidRPr="004B6B64">
        <w:rPr>
          <w:rFonts w:ascii="Times" w:hAnsi="Times"/>
          <w:b/>
          <w:i/>
        </w:rPr>
        <w:tab/>
        <w:t>• Introductory Discussion: The Biological Utopia</w:t>
      </w:r>
    </w:p>
    <w:p w14:paraId="078D3B93" w14:textId="76ED567C" w:rsidR="00CE655E" w:rsidRPr="004C33BC" w:rsidRDefault="00CE655E" w:rsidP="00CE655E">
      <w:pPr>
        <w:tabs>
          <w:tab w:val="left" w:pos="1530"/>
          <w:tab w:val="left" w:pos="2430"/>
          <w:tab w:val="left" w:pos="7360"/>
        </w:tabs>
        <w:ind w:left="720" w:right="-76" w:hanging="720"/>
        <w:rPr>
          <w:rFonts w:ascii="Times" w:hAnsi="Times"/>
        </w:rPr>
      </w:pPr>
      <w:r w:rsidRPr="004B6B64">
        <w:rPr>
          <w:rFonts w:ascii="Times" w:hAnsi="Times"/>
          <w:i/>
        </w:rPr>
        <w:tab/>
      </w:r>
      <w:r w:rsidRPr="004B6B64">
        <w:rPr>
          <w:rFonts w:ascii="Times" w:hAnsi="Times"/>
        </w:rPr>
        <w:t xml:space="preserve">• </w:t>
      </w:r>
      <w:r w:rsidRPr="004B6B64">
        <w:rPr>
          <w:rFonts w:ascii="Times" w:hAnsi="Times"/>
          <w:b/>
        </w:rPr>
        <w:t xml:space="preserve">Francis Fukuyama, </w:t>
      </w:r>
      <w:r w:rsidRPr="004B6B64">
        <w:rPr>
          <w:rFonts w:ascii="Times" w:hAnsi="Times"/>
          <w:i/>
        </w:rPr>
        <w:t xml:space="preserve">Our Posthuman </w:t>
      </w:r>
      <w:proofErr w:type="gramStart"/>
      <w:r w:rsidRPr="004B6B64">
        <w:rPr>
          <w:rFonts w:ascii="Times" w:hAnsi="Times"/>
          <w:i/>
        </w:rPr>
        <w:t>Future</w:t>
      </w:r>
      <w:r w:rsidRPr="004B6B64">
        <w:rPr>
          <w:rFonts w:ascii="Times" w:hAnsi="Times"/>
          <w:b/>
        </w:rPr>
        <w:t xml:space="preserve"> </w:t>
      </w:r>
      <w:r w:rsidRPr="004B6B64">
        <w:rPr>
          <w:rFonts w:ascii="Times" w:hAnsi="Times"/>
        </w:rPr>
        <w:t>,</w:t>
      </w:r>
      <w:proofErr w:type="gramEnd"/>
      <w:r w:rsidRPr="004B6B64">
        <w:rPr>
          <w:rFonts w:ascii="Times" w:hAnsi="Times"/>
        </w:rPr>
        <w:t xml:space="preserve"> </w:t>
      </w:r>
      <w:proofErr w:type="spellStart"/>
      <w:r w:rsidRPr="004B6B64">
        <w:rPr>
          <w:rFonts w:ascii="Times" w:hAnsi="Times"/>
        </w:rPr>
        <w:t>Chps</w:t>
      </w:r>
      <w:proofErr w:type="spellEnd"/>
      <w:r w:rsidRPr="004B6B64">
        <w:rPr>
          <w:rFonts w:ascii="Times" w:hAnsi="Times"/>
        </w:rPr>
        <w:t>. 5,6.</w:t>
      </w:r>
      <w:r w:rsidR="004C33BC">
        <w:rPr>
          <w:rFonts w:ascii="Times" w:hAnsi="Times"/>
        </w:rPr>
        <w:t xml:space="preserve"> (</w:t>
      </w:r>
      <w:r w:rsidR="004C33BC" w:rsidRPr="004C33BC">
        <w:rPr>
          <w:rFonts w:ascii="Times" w:hAnsi="Times"/>
          <w:b/>
          <w:i/>
        </w:rPr>
        <w:t>30 pages</w:t>
      </w:r>
      <w:r w:rsidR="004C33BC">
        <w:rPr>
          <w:rFonts w:ascii="Times" w:hAnsi="Times"/>
        </w:rPr>
        <w:t>)</w:t>
      </w:r>
    </w:p>
    <w:p w14:paraId="50331845" w14:textId="35897D78" w:rsidR="00CE655E" w:rsidRPr="004C33BC" w:rsidRDefault="00CE655E" w:rsidP="00CE655E">
      <w:pPr>
        <w:tabs>
          <w:tab w:val="left" w:pos="1530"/>
          <w:tab w:val="left" w:pos="2430"/>
          <w:tab w:val="left" w:pos="7360"/>
        </w:tabs>
        <w:ind w:left="720" w:right="-76" w:hanging="720"/>
        <w:rPr>
          <w:rFonts w:ascii="Times" w:hAnsi="Times"/>
          <w:b/>
          <w:i/>
        </w:rPr>
      </w:pPr>
      <w:r w:rsidRPr="004B6B64">
        <w:rPr>
          <w:rFonts w:ascii="Times" w:hAnsi="Times"/>
        </w:rPr>
        <w:tab/>
        <w:t xml:space="preserve">• </w:t>
      </w:r>
      <w:r w:rsidRPr="004B6B64">
        <w:rPr>
          <w:rFonts w:ascii="Times" w:hAnsi="Times"/>
          <w:b/>
        </w:rPr>
        <w:t xml:space="preserve">Philip </w:t>
      </w:r>
      <w:proofErr w:type="spellStart"/>
      <w:r w:rsidRPr="004B6B64">
        <w:rPr>
          <w:rFonts w:ascii="Times" w:hAnsi="Times"/>
          <w:b/>
        </w:rPr>
        <w:t>Kitcher</w:t>
      </w:r>
      <w:proofErr w:type="spellEnd"/>
      <w:r w:rsidRPr="004B6B64">
        <w:rPr>
          <w:rFonts w:ascii="Times" w:hAnsi="Times"/>
          <w:b/>
        </w:rPr>
        <w:t>, “</w:t>
      </w:r>
      <w:r w:rsidRPr="004B6B64">
        <w:rPr>
          <w:rFonts w:ascii="Times" w:hAnsi="Times"/>
        </w:rPr>
        <w:t xml:space="preserve">Utopian Eugenics” and reply by D. Paul (PLS </w:t>
      </w:r>
      <w:proofErr w:type="gramStart"/>
      <w:r w:rsidRPr="004B6B64">
        <w:rPr>
          <w:rFonts w:ascii="Times" w:hAnsi="Times"/>
        </w:rPr>
        <w:t>Website)</w:t>
      </w:r>
      <w:r w:rsidR="004C33BC">
        <w:rPr>
          <w:rFonts w:ascii="Times" w:hAnsi="Times"/>
        </w:rPr>
        <w:t>(</w:t>
      </w:r>
      <w:proofErr w:type="gramEnd"/>
      <w:r w:rsidR="004C33BC">
        <w:rPr>
          <w:rFonts w:ascii="Times" w:hAnsi="Times"/>
          <w:b/>
          <w:i/>
        </w:rPr>
        <w:t>29 pages)</w:t>
      </w:r>
    </w:p>
    <w:p w14:paraId="5336ECCD" w14:textId="48F4A092" w:rsidR="00CE655E" w:rsidRPr="004B6B64" w:rsidRDefault="00CE655E" w:rsidP="00CE655E">
      <w:pPr>
        <w:tabs>
          <w:tab w:val="left" w:pos="7360"/>
        </w:tabs>
        <w:ind w:left="720" w:right="-76" w:hanging="720"/>
        <w:rPr>
          <w:rFonts w:ascii="Times" w:hAnsi="Times"/>
          <w:b/>
          <w:i/>
        </w:rPr>
      </w:pPr>
      <w:r w:rsidRPr="004B6B64">
        <w:rPr>
          <w:rFonts w:ascii="Times" w:hAnsi="Times"/>
          <w:b/>
        </w:rPr>
        <w:tab/>
      </w:r>
      <w:r w:rsidR="004C33BC">
        <w:rPr>
          <w:rFonts w:ascii="Times" w:hAnsi="Times"/>
          <w:b/>
        </w:rPr>
        <w:t>**</w:t>
      </w:r>
      <w:r w:rsidRPr="004B6B64">
        <w:rPr>
          <w:rFonts w:ascii="Times" w:hAnsi="Times"/>
          <w:b/>
        </w:rPr>
        <w:t>•</w:t>
      </w:r>
      <w:r w:rsidRPr="004B6B64">
        <w:rPr>
          <w:rFonts w:ascii="Times" w:hAnsi="Times"/>
        </w:rPr>
        <w:t xml:space="preserve"> </w:t>
      </w:r>
      <w:r w:rsidRPr="004B6B64">
        <w:rPr>
          <w:rFonts w:ascii="Times" w:hAnsi="Times"/>
          <w:b/>
        </w:rPr>
        <w:t xml:space="preserve">C. </w:t>
      </w:r>
      <w:proofErr w:type="spellStart"/>
      <w:r w:rsidRPr="004B6B64">
        <w:rPr>
          <w:rFonts w:ascii="Times" w:hAnsi="Times"/>
          <w:b/>
        </w:rPr>
        <w:t>Browkowski</w:t>
      </w:r>
      <w:proofErr w:type="spellEnd"/>
      <w:r w:rsidRPr="004B6B64">
        <w:rPr>
          <w:rFonts w:ascii="Times" w:hAnsi="Times"/>
          <w:b/>
        </w:rPr>
        <w:t xml:space="preserve"> and M. </w:t>
      </w:r>
      <w:proofErr w:type="spellStart"/>
      <w:r w:rsidRPr="004B6B64">
        <w:rPr>
          <w:rFonts w:ascii="Times" w:hAnsi="Times"/>
          <w:b/>
        </w:rPr>
        <w:t>Adli</w:t>
      </w:r>
      <w:proofErr w:type="spellEnd"/>
      <w:r w:rsidRPr="004B6B64">
        <w:rPr>
          <w:rFonts w:ascii="Times" w:hAnsi="Times"/>
          <w:b/>
        </w:rPr>
        <w:t>,</w:t>
      </w:r>
      <w:r w:rsidRPr="004B6B64">
        <w:rPr>
          <w:rFonts w:ascii="Times" w:hAnsi="Times"/>
        </w:rPr>
        <w:t xml:space="preserve">” “CRISPR Ethics: Considerations for Applications of a Powerful Tool,” </w:t>
      </w:r>
      <w:r w:rsidRPr="004B6B64">
        <w:rPr>
          <w:rFonts w:ascii="Times" w:hAnsi="Times"/>
          <w:i/>
        </w:rPr>
        <w:t xml:space="preserve">Journal of Molecular Biology 2018 </w:t>
      </w:r>
      <w:r w:rsidRPr="004B6B64">
        <w:rPr>
          <w:rFonts w:ascii="Times" w:hAnsi="Times"/>
        </w:rPr>
        <w:t xml:space="preserve">(Online at </w:t>
      </w:r>
      <w:r w:rsidRPr="004B6B64">
        <w:rPr>
          <w:rFonts w:ascii="Times" w:hAnsi="Times"/>
          <w:b/>
        </w:rPr>
        <w:t>https://www.sciencedirect.com/science/article/pii/S0022283618305862)</w:t>
      </w:r>
    </w:p>
    <w:p w14:paraId="7D27573A" w14:textId="77777777" w:rsidR="00CE655E" w:rsidRPr="004B6B64" w:rsidRDefault="00CE655E" w:rsidP="00CE655E">
      <w:pPr>
        <w:tabs>
          <w:tab w:val="left" w:pos="7360"/>
        </w:tabs>
        <w:ind w:left="720" w:right="-76" w:hanging="720"/>
        <w:rPr>
          <w:rFonts w:ascii="Times" w:hAnsi="Times"/>
          <w:b/>
          <w:i/>
        </w:rPr>
      </w:pPr>
    </w:p>
    <w:p w14:paraId="53427B7E" w14:textId="77777777" w:rsidR="004C33BC" w:rsidRDefault="004C33BC" w:rsidP="00CE655E">
      <w:pPr>
        <w:tabs>
          <w:tab w:val="left" w:pos="7360"/>
        </w:tabs>
        <w:ind w:left="720" w:right="-76" w:hanging="720"/>
        <w:rPr>
          <w:rFonts w:ascii="Times" w:hAnsi="Times"/>
          <w:b/>
          <w:i/>
        </w:rPr>
      </w:pPr>
    </w:p>
    <w:p w14:paraId="694A3558" w14:textId="769F2B06" w:rsidR="00CE655E" w:rsidRPr="004B6B64" w:rsidRDefault="00CE655E" w:rsidP="00CE655E">
      <w:pPr>
        <w:tabs>
          <w:tab w:val="left" w:pos="7360"/>
        </w:tabs>
        <w:ind w:left="720" w:right="-76" w:hanging="720"/>
        <w:rPr>
          <w:rFonts w:ascii="Times" w:hAnsi="Times"/>
          <w:b/>
          <w:i/>
        </w:rPr>
      </w:pPr>
      <w:r w:rsidRPr="004B6B64">
        <w:rPr>
          <w:rFonts w:ascii="Times" w:hAnsi="Times"/>
          <w:b/>
          <w:i/>
        </w:rPr>
        <w:t>DAY FOUR: REFLECTIONS ON BIOTECHNOLOGY</w:t>
      </w:r>
    </w:p>
    <w:p w14:paraId="5EED52C0" w14:textId="77777777" w:rsidR="00CE655E" w:rsidRPr="004B6B64" w:rsidRDefault="00CE655E" w:rsidP="00CE655E">
      <w:pPr>
        <w:tabs>
          <w:tab w:val="left" w:pos="1530"/>
          <w:tab w:val="left" w:pos="2430"/>
          <w:tab w:val="left" w:pos="7360"/>
        </w:tabs>
        <w:ind w:right="-76"/>
        <w:rPr>
          <w:rFonts w:ascii="Times" w:hAnsi="Times"/>
          <w:b/>
          <w:i/>
        </w:rPr>
      </w:pPr>
      <w:r w:rsidRPr="004B6B64">
        <w:rPr>
          <w:rFonts w:ascii="Times" w:hAnsi="Times"/>
          <w:b/>
          <w:i/>
        </w:rPr>
        <w:t>Readings:</w:t>
      </w:r>
    </w:p>
    <w:p w14:paraId="518C6B29" w14:textId="77777777" w:rsidR="00CE655E" w:rsidRPr="004B6B64" w:rsidRDefault="00CE655E" w:rsidP="00CE655E">
      <w:pPr>
        <w:tabs>
          <w:tab w:val="left" w:pos="1530"/>
          <w:tab w:val="left" w:pos="2430"/>
          <w:tab w:val="left" w:pos="7360"/>
        </w:tabs>
        <w:ind w:left="720" w:right="-76" w:hanging="720"/>
        <w:jc w:val="both"/>
        <w:rPr>
          <w:rFonts w:ascii="Times" w:hAnsi="Times"/>
          <w:b/>
          <w:i/>
        </w:rPr>
      </w:pPr>
      <w:r w:rsidRPr="004B6B64">
        <w:rPr>
          <w:rFonts w:ascii="Times" w:hAnsi="Times"/>
          <w:b/>
          <w:i/>
        </w:rPr>
        <w:tab/>
        <w:t>• Introductory Discussion: Reflections on Biotechnology</w:t>
      </w:r>
    </w:p>
    <w:p w14:paraId="12F7F4D1" w14:textId="7BC4C24F" w:rsidR="00CE655E" w:rsidRPr="004C33BC" w:rsidRDefault="00CE655E" w:rsidP="00CE655E">
      <w:pPr>
        <w:tabs>
          <w:tab w:val="left" w:pos="1530"/>
          <w:tab w:val="left" w:pos="2430"/>
          <w:tab w:val="left" w:pos="7360"/>
        </w:tabs>
        <w:ind w:left="720" w:right="-76" w:hanging="720"/>
        <w:rPr>
          <w:rFonts w:ascii="Times" w:hAnsi="Times"/>
        </w:rPr>
      </w:pPr>
      <w:r w:rsidRPr="004B6B64">
        <w:rPr>
          <w:rFonts w:ascii="Times" w:hAnsi="Times"/>
          <w:i/>
        </w:rPr>
        <w:tab/>
      </w:r>
      <w:r w:rsidRPr="004B6B64">
        <w:rPr>
          <w:rFonts w:ascii="Times" w:hAnsi="Times"/>
        </w:rPr>
        <w:t xml:space="preserve">• </w:t>
      </w:r>
      <w:r w:rsidRPr="004B6B64">
        <w:rPr>
          <w:rFonts w:ascii="Times" w:hAnsi="Times"/>
          <w:b/>
        </w:rPr>
        <w:t xml:space="preserve">Francis Fukuyama, </w:t>
      </w:r>
      <w:r w:rsidRPr="004B6B64">
        <w:rPr>
          <w:rFonts w:ascii="Times" w:hAnsi="Times"/>
          <w:i/>
        </w:rPr>
        <w:t xml:space="preserve">Our Posthuman </w:t>
      </w:r>
      <w:proofErr w:type="gramStart"/>
      <w:r w:rsidRPr="004B6B64">
        <w:rPr>
          <w:rFonts w:ascii="Times" w:hAnsi="Times"/>
          <w:i/>
        </w:rPr>
        <w:t>Future</w:t>
      </w:r>
      <w:r w:rsidRPr="004B6B64">
        <w:rPr>
          <w:rFonts w:ascii="Times" w:hAnsi="Times"/>
          <w:b/>
        </w:rPr>
        <w:t xml:space="preserve"> </w:t>
      </w:r>
      <w:r w:rsidRPr="004B6B64">
        <w:rPr>
          <w:rFonts w:ascii="Times" w:hAnsi="Times"/>
        </w:rPr>
        <w:t>,</w:t>
      </w:r>
      <w:proofErr w:type="gramEnd"/>
      <w:r w:rsidRPr="004B6B64">
        <w:rPr>
          <w:rFonts w:ascii="Times" w:hAnsi="Times"/>
        </w:rPr>
        <w:t xml:space="preserve"> </w:t>
      </w:r>
      <w:proofErr w:type="spellStart"/>
      <w:r w:rsidRPr="004B6B64">
        <w:rPr>
          <w:rFonts w:ascii="Times" w:hAnsi="Times"/>
        </w:rPr>
        <w:t>Chps</w:t>
      </w:r>
      <w:proofErr w:type="spellEnd"/>
      <w:r w:rsidRPr="004B6B64">
        <w:rPr>
          <w:rFonts w:ascii="Times" w:hAnsi="Times"/>
        </w:rPr>
        <w:t>. 8-</w:t>
      </w:r>
      <w:r w:rsidR="004C33BC">
        <w:rPr>
          <w:rFonts w:ascii="Times" w:hAnsi="Times"/>
        </w:rPr>
        <w:t>9 (</w:t>
      </w:r>
      <w:r w:rsidR="004C33BC" w:rsidRPr="004C33BC">
        <w:rPr>
          <w:rFonts w:ascii="Times" w:hAnsi="Times"/>
          <w:b/>
          <w:i/>
        </w:rPr>
        <w:t xml:space="preserve">64 </w:t>
      </w:r>
      <w:r w:rsidR="004C33BC">
        <w:rPr>
          <w:rFonts w:ascii="Times" w:hAnsi="Times"/>
          <w:b/>
          <w:i/>
        </w:rPr>
        <w:t>pages</w:t>
      </w:r>
      <w:r w:rsidR="004C33BC">
        <w:rPr>
          <w:rFonts w:ascii="Times" w:hAnsi="Times"/>
          <w:b/>
        </w:rPr>
        <w:t>)</w:t>
      </w:r>
    </w:p>
    <w:p w14:paraId="4D779F23" w14:textId="12823027" w:rsidR="00CE655E" w:rsidRPr="004C33BC" w:rsidRDefault="00CE655E" w:rsidP="00CE655E">
      <w:pPr>
        <w:tabs>
          <w:tab w:val="left" w:pos="1530"/>
          <w:tab w:val="left" w:pos="2430"/>
          <w:tab w:val="left" w:pos="7360"/>
        </w:tabs>
        <w:ind w:left="720" w:right="-76" w:hanging="720"/>
        <w:rPr>
          <w:rFonts w:ascii="Times" w:hAnsi="Times"/>
          <w:b/>
        </w:rPr>
      </w:pPr>
      <w:r w:rsidRPr="004B6B64">
        <w:rPr>
          <w:rFonts w:ascii="Times" w:hAnsi="Times"/>
        </w:rPr>
        <w:tab/>
        <w:t xml:space="preserve">• </w:t>
      </w:r>
      <w:r w:rsidRPr="004B6B64">
        <w:rPr>
          <w:rFonts w:ascii="Times" w:hAnsi="Times"/>
          <w:b/>
        </w:rPr>
        <w:t xml:space="preserve">Leon </w:t>
      </w:r>
      <w:proofErr w:type="spellStart"/>
      <w:r w:rsidRPr="004B6B64">
        <w:rPr>
          <w:rFonts w:ascii="Times" w:hAnsi="Times"/>
          <w:b/>
        </w:rPr>
        <w:t>Kass</w:t>
      </w:r>
      <w:proofErr w:type="spellEnd"/>
      <w:r w:rsidRPr="004B6B64">
        <w:rPr>
          <w:rFonts w:ascii="Times" w:hAnsi="Times"/>
        </w:rPr>
        <w:t xml:space="preserve"> (</w:t>
      </w:r>
      <w:r>
        <w:rPr>
          <w:rFonts w:ascii="Times" w:hAnsi="Times"/>
        </w:rPr>
        <w:t xml:space="preserve">Sent </w:t>
      </w:r>
      <w:proofErr w:type="gramStart"/>
      <w:r>
        <w:rPr>
          <w:rFonts w:ascii="Times" w:hAnsi="Times"/>
        </w:rPr>
        <w:t>by  PLS</w:t>
      </w:r>
      <w:proofErr w:type="gramEnd"/>
      <w:r>
        <w:rPr>
          <w:rFonts w:ascii="Times" w:hAnsi="Times"/>
        </w:rPr>
        <w:t xml:space="preserve"> Office</w:t>
      </w:r>
      <w:r w:rsidRPr="004B6B64">
        <w:rPr>
          <w:rFonts w:ascii="Times" w:hAnsi="Times"/>
        </w:rPr>
        <w:t>) “Biotechnology and Our Human Future”</w:t>
      </w:r>
      <w:r w:rsidR="004C33BC">
        <w:rPr>
          <w:rFonts w:ascii="Times" w:hAnsi="Times"/>
        </w:rPr>
        <w:t xml:space="preserve"> (</w:t>
      </w:r>
      <w:r w:rsidR="004C33BC" w:rsidRPr="004C33BC">
        <w:rPr>
          <w:rFonts w:ascii="Times" w:hAnsi="Times"/>
          <w:b/>
          <w:i/>
        </w:rPr>
        <w:t>20 pages</w:t>
      </w:r>
      <w:r w:rsidR="004C33BC">
        <w:rPr>
          <w:rFonts w:ascii="Times" w:hAnsi="Times"/>
          <w:b/>
        </w:rPr>
        <w:t>)</w:t>
      </w:r>
    </w:p>
    <w:p w14:paraId="0120D7D0" w14:textId="68DF7FA5" w:rsidR="00CE655E" w:rsidRPr="004C33BC" w:rsidRDefault="00CE655E" w:rsidP="00CE655E">
      <w:pPr>
        <w:tabs>
          <w:tab w:val="left" w:pos="7360"/>
        </w:tabs>
        <w:ind w:left="720" w:right="-76" w:hanging="720"/>
        <w:rPr>
          <w:rFonts w:ascii="Times" w:hAnsi="Times"/>
          <w:b/>
        </w:rPr>
      </w:pPr>
      <w:r w:rsidRPr="004B6B64">
        <w:rPr>
          <w:rFonts w:ascii="Times" w:hAnsi="Times"/>
          <w:b/>
        </w:rPr>
        <w:tab/>
        <w:t>•</w:t>
      </w:r>
      <w:r w:rsidRPr="004B6B64">
        <w:rPr>
          <w:rFonts w:ascii="Times" w:hAnsi="Times"/>
        </w:rPr>
        <w:t xml:space="preserve">  </w:t>
      </w:r>
      <w:r w:rsidRPr="004C33BC">
        <w:rPr>
          <w:rFonts w:ascii="Times" w:hAnsi="Times"/>
          <w:b/>
        </w:rPr>
        <w:t>Ronald M. Green</w:t>
      </w:r>
      <w:r w:rsidR="00EA759B">
        <w:rPr>
          <w:rFonts w:ascii="Times" w:hAnsi="Times"/>
          <w:b/>
        </w:rPr>
        <w:t xml:space="preserve"> </w:t>
      </w:r>
      <w:r w:rsidR="00EA759B" w:rsidRPr="004B6B64">
        <w:rPr>
          <w:rFonts w:ascii="Times" w:hAnsi="Times"/>
        </w:rPr>
        <w:t>(</w:t>
      </w:r>
      <w:r w:rsidR="00EA759B">
        <w:rPr>
          <w:rFonts w:ascii="Times" w:hAnsi="Times"/>
        </w:rPr>
        <w:t xml:space="preserve">Sent </w:t>
      </w:r>
      <w:proofErr w:type="gramStart"/>
      <w:r w:rsidR="00EA759B">
        <w:rPr>
          <w:rFonts w:ascii="Times" w:hAnsi="Times"/>
        </w:rPr>
        <w:t>by  PLS</w:t>
      </w:r>
      <w:proofErr w:type="gramEnd"/>
      <w:r w:rsidR="00EA759B">
        <w:rPr>
          <w:rFonts w:ascii="Times" w:hAnsi="Times"/>
        </w:rPr>
        <w:t xml:space="preserve"> Office</w:t>
      </w:r>
      <w:r w:rsidR="00EA759B" w:rsidRPr="004B6B64">
        <w:rPr>
          <w:rFonts w:ascii="Times" w:hAnsi="Times"/>
        </w:rPr>
        <w:t>)</w:t>
      </w:r>
      <w:r w:rsidRPr="004B6B64">
        <w:rPr>
          <w:rFonts w:ascii="Times" w:hAnsi="Times"/>
        </w:rPr>
        <w:t xml:space="preserve">, “Bioethics and Human Betterment” </w:t>
      </w:r>
      <w:r w:rsidR="004C33BC">
        <w:rPr>
          <w:rFonts w:ascii="Times" w:hAnsi="Times"/>
        </w:rPr>
        <w:t>(</w:t>
      </w:r>
      <w:r w:rsidR="004C33BC">
        <w:rPr>
          <w:rFonts w:ascii="Times" w:hAnsi="Times"/>
          <w:b/>
          <w:i/>
        </w:rPr>
        <w:t>17 pages</w:t>
      </w:r>
      <w:r w:rsidR="004C33BC">
        <w:rPr>
          <w:rFonts w:ascii="Times" w:hAnsi="Times"/>
          <w:b/>
        </w:rPr>
        <w:t>)</w:t>
      </w:r>
    </w:p>
    <w:p w14:paraId="6403EEB9" w14:textId="291E5CC9" w:rsidR="00CE655E" w:rsidRPr="004C33BC" w:rsidRDefault="00EA759B" w:rsidP="00CE655E">
      <w:pPr>
        <w:ind w:left="709" w:right="-76"/>
        <w:rPr>
          <w:rFonts w:ascii="Times" w:hAnsi="Times"/>
          <w:b/>
        </w:rPr>
      </w:pPr>
      <w:r>
        <w:rPr>
          <w:rFonts w:ascii="Times" w:hAnsi="Times"/>
          <w:b/>
        </w:rPr>
        <w:t>*</w:t>
      </w:r>
      <w:proofErr w:type="gramStart"/>
      <w:r>
        <w:rPr>
          <w:rFonts w:ascii="Times" w:hAnsi="Times"/>
          <w:b/>
        </w:rPr>
        <w:t>*</w:t>
      </w:r>
      <w:r w:rsidR="00CE655E" w:rsidRPr="004B6B64">
        <w:rPr>
          <w:rFonts w:ascii="Times" w:hAnsi="Times"/>
          <w:b/>
        </w:rPr>
        <w:t xml:space="preserve">  P.</w:t>
      </w:r>
      <w:proofErr w:type="gramEnd"/>
      <w:r w:rsidR="00CE655E" w:rsidRPr="004B6B64">
        <w:rPr>
          <w:rFonts w:ascii="Times" w:hAnsi="Times"/>
          <w:b/>
        </w:rPr>
        <w:t xml:space="preserve"> R. Sloan, </w:t>
      </w:r>
      <w:r w:rsidR="00CE655E" w:rsidRPr="004B6B64">
        <w:rPr>
          <w:rFonts w:ascii="Times" w:hAnsi="Times"/>
        </w:rPr>
        <w:t xml:space="preserve">“A Tale of Three </w:t>
      </w:r>
      <w:proofErr w:type="spellStart"/>
      <w:r w:rsidR="00CE655E" w:rsidRPr="004B6B64">
        <w:rPr>
          <w:rFonts w:ascii="Times" w:hAnsi="Times"/>
        </w:rPr>
        <w:t>Francises</w:t>
      </w:r>
      <w:proofErr w:type="spellEnd"/>
      <w:r w:rsidR="00CE655E" w:rsidRPr="004B6B64">
        <w:rPr>
          <w:rFonts w:ascii="Times" w:hAnsi="Times"/>
        </w:rPr>
        <w:t xml:space="preserve">: Toward a Franciscan </w:t>
      </w:r>
      <w:r w:rsidR="00CE655E" w:rsidRPr="004B6B64">
        <w:rPr>
          <w:rFonts w:ascii="Times" w:hAnsi="Times"/>
        </w:rPr>
        <w:tab/>
        <w:t>Biotechnology.”</w:t>
      </w:r>
      <w:r w:rsidR="00CE655E">
        <w:rPr>
          <w:rFonts w:ascii="Times" w:hAnsi="Times"/>
        </w:rPr>
        <w:t xml:space="preserve"> (PLS Website)</w:t>
      </w:r>
      <w:r w:rsidR="004C33BC">
        <w:rPr>
          <w:rFonts w:ascii="Times" w:hAnsi="Times"/>
        </w:rPr>
        <w:t xml:space="preserve"> (</w:t>
      </w:r>
      <w:r w:rsidR="004C33BC">
        <w:rPr>
          <w:rFonts w:ascii="Times" w:hAnsi="Times"/>
          <w:b/>
          <w:i/>
        </w:rPr>
        <w:t>10 pages</w:t>
      </w:r>
      <w:r w:rsidR="004C33BC">
        <w:rPr>
          <w:rFonts w:ascii="Times" w:hAnsi="Times"/>
          <w:b/>
        </w:rPr>
        <w:t>)</w:t>
      </w:r>
    </w:p>
    <w:p w14:paraId="268B99D1" w14:textId="007AD6B4" w:rsidR="00CE655E" w:rsidRDefault="00CE655E">
      <w:pPr>
        <w:rPr>
          <w:rFonts w:ascii="Times" w:hAnsi="Times"/>
          <w:b/>
        </w:rPr>
      </w:pPr>
      <w:r>
        <w:rPr>
          <w:rFonts w:ascii="Times" w:hAnsi="Times"/>
          <w:b/>
        </w:rPr>
        <w:br w:type="page"/>
      </w:r>
      <w:bookmarkStart w:id="0" w:name="_GoBack"/>
      <w:bookmarkEnd w:id="0"/>
    </w:p>
    <w:p w14:paraId="038B6B65" w14:textId="77777777" w:rsidR="00672885" w:rsidRPr="004B6B64" w:rsidRDefault="00672885" w:rsidP="00441FB3">
      <w:pPr>
        <w:widowControl w:val="0"/>
        <w:ind w:right="-76"/>
        <w:jc w:val="center"/>
        <w:rPr>
          <w:rFonts w:ascii="Times" w:hAnsi="Times"/>
          <w:b/>
        </w:rPr>
      </w:pPr>
    </w:p>
    <w:p w14:paraId="026199CD" w14:textId="2C983D9C" w:rsidR="00672885" w:rsidRDefault="00672885" w:rsidP="00441FB3">
      <w:pPr>
        <w:widowControl w:val="0"/>
        <w:ind w:right="-76"/>
        <w:jc w:val="center"/>
        <w:rPr>
          <w:rFonts w:ascii="Times" w:hAnsi="Times"/>
          <w:b/>
          <w:i/>
        </w:rPr>
      </w:pPr>
      <w:r w:rsidRPr="004B6B64">
        <w:rPr>
          <w:rFonts w:ascii="Times" w:hAnsi="Times"/>
          <w:b/>
          <w:i/>
        </w:rPr>
        <w:t xml:space="preserve">Introductory Discussion: Problem Posing: </w:t>
      </w:r>
      <w:r w:rsidR="004B6B64">
        <w:rPr>
          <w:rFonts w:ascii="Times" w:hAnsi="Times"/>
          <w:b/>
          <w:i/>
        </w:rPr>
        <w:t>What is Technology?</w:t>
      </w:r>
    </w:p>
    <w:p w14:paraId="67805B44" w14:textId="77777777" w:rsidR="004B6B64" w:rsidRPr="004B6B64" w:rsidRDefault="004B6B64" w:rsidP="00441FB3">
      <w:pPr>
        <w:widowControl w:val="0"/>
        <w:ind w:right="-76"/>
        <w:jc w:val="center"/>
        <w:rPr>
          <w:rFonts w:ascii="Times" w:hAnsi="Times"/>
        </w:rPr>
      </w:pPr>
    </w:p>
    <w:p w14:paraId="7556104E" w14:textId="423A387D" w:rsidR="00672885" w:rsidRPr="004B6B64" w:rsidRDefault="00672885" w:rsidP="00441FB3">
      <w:pPr>
        <w:widowControl w:val="0"/>
        <w:ind w:right="-76"/>
        <w:rPr>
          <w:rFonts w:ascii="Times" w:hAnsi="Times"/>
        </w:rPr>
      </w:pPr>
      <w:r w:rsidRPr="004B6B64">
        <w:rPr>
          <w:rFonts w:ascii="Times" w:hAnsi="Times"/>
        </w:rPr>
        <w:t xml:space="preserve">The goal of the </w:t>
      </w:r>
      <w:r w:rsidR="00425662" w:rsidRPr="004B6B64">
        <w:rPr>
          <w:rFonts w:ascii="Times" w:hAnsi="Times"/>
        </w:rPr>
        <w:t xml:space="preserve">Sloan </w:t>
      </w:r>
      <w:r w:rsidRPr="004B6B64">
        <w:rPr>
          <w:rFonts w:ascii="Times" w:hAnsi="Times"/>
        </w:rPr>
        <w:t>seminars throughout the week is to address some of the key issues in the biotechnological control of life by science. We will approach this complex issue within a larger framework of historical, philosophical, scientific, and ethical reflection that will interface discussions in some great classic texts with more contemporary readings.  This mode of inquiry is premised on the claim that many of the issues under discussion today have deep historical roots that feed into the scientific, philosophical, theological, legal, socio-political, and ethical issues that surround modern biotechnology.  This initial introductory discussion is intended to set out some of these questions and help us position our discussions.</w:t>
      </w:r>
    </w:p>
    <w:p w14:paraId="30BAF537" w14:textId="0F5E0A96" w:rsidR="00425662" w:rsidRPr="004B6B64" w:rsidRDefault="00425662" w:rsidP="00441FB3">
      <w:pPr>
        <w:widowControl w:val="0"/>
        <w:ind w:right="-76"/>
        <w:rPr>
          <w:rFonts w:ascii="Times" w:hAnsi="Times"/>
        </w:rPr>
      </w:pPr>
    </w:p>
    <w:p w14:paraId="25C8DA89" w14:textId="5E5C18E8" w:rsidR="00425662" w:rsidRPr="004B6B64" w:rsidRDefault="00425662" w:rsidP="00441FB3">
      <w:pPr>
        <w:widowControl w:val="0"/>
        <w:ind w:right="-76"/>
        <w:rPr>
          <w:rFonts w:ascii="Times" w:hAnsi="Times"/>
          <w:i/>
        </w:rPr>
      </w:pPr>
      <w:r w:rsidRPr="004B6B64">
        <w:rPr>
          <w:rFonts w:ascii="Times" w:hAnsi="Times"/>
          <w:i/>
        </w:rPr>
        <w:t>What is Technology? The Baconian Project</w:t>
      </w:r>
    </w:p>
    <w:p w14:paraId="0E345899" w14:textId="093790AB" w:rsidR="008958C5" w:rsidRPr="004B6B64" w:rsidRDefault="008958C5" w:rsidP="00441FB3">
      <w:pPr>
        <w:widowControl w:val="0"/>
        <w:ind w:right="-76"/>
        <w:rPr>
          <w:rFonts w:ascii="Times" w:hAnsi="Times"/>
          <w:i/>
        </w:rPr>
      </w:pPr>
    </w:p>
    <w:p w14:paraId="5CDE78E5" w14:textId="55B68517" w:rsidR="006E3031" w:rsidRPr="004B6B64" w:rsidRDefault="008958C5" w:rsidP="00441FB3">
      <w:pPr>
        <w:tabs>
          <w:tab w:val="left" w:pos="3600"/>
        </w:tabs>
        <w:ind w:right="-76"/>
        <w:rPr>
          <w:rFonts w:ascii="Times" w:hAnsi="Times"/>
        </w:rPr>
      </w:pPr>
      <w:r w:rsidRPr="004B6B64">
        <w:rPr>
          <w:rFonts w:ascii="Times" w:hAnsi="Times"/>
        </w:rPr>
        <w:t xml:space="preserve">To orient ourselves to the question of </w:t>
      </w:r>
      <w:r w:rsidRPr="004B6B64">
        <w:rPr>
          <w:rFonts w:ascii="Times" w:hAnsi="Times"/>
          <w:i/>
        </w:rPr>
        <w:t>BIO</w:t>
      </w:r>
      <w:r w:rsidRPr="004B6B64">
        <w:rPr>
          <w:rFonts w:ascii="Times" w:hAnsi="Times"/>
        </w:rPr>
        <w:t xml:space="preserve">-TECHNOLOGY, we can begin with </w:t>
      </w:r>
      <w:proofErr w:type="gramStart"/>
      <w:r w:rsidRPr="004B6B64">
        <w:rPr>
          <w:rFonts w:ascii="Times" w:hAnsi="Times"/>
        </w:rPr>
        <w:t>the  distinction</w:t>
      </w:r>
      <w:proofErr w:type="gramEnd"/>
      <w:r w:rsidRPr="004B6B64">
        <w:rPr>
          <w:rFonts w:ascii="Times" w:hAnsi="Times"/>
        </w:rPr>
        <w:t xml:space="preserve"> between the long and ancient tradition of the </w:t>
      </w:r>
      <w:proofErr w:type="spellStart"/>
      <w:r w:rsidRPr="004B6B64">
        <w:rPr>
          <w:rFonts w:ascii="Times" w:hAnsi="Times"/>
          <w:i/>
        </w:rPr>
        <w:t>artes</w:t>
      </w:r>
      <w:proofErr w:type="spellEnd"/>
      <w:r w:rsidRPr="004B6B64">
        <w:rPr>
          <w:rFonts w:ascii="Times" w:hAnsi="Times"/>
          <w:i/>
        </w:rPr>
        <w:t xml:space="preserve"> </w:t>
      </w:r>
      <w:proofErr w:type="spellStart"/>
      <w:r w:rsidRPr="004B6B64">
        <w:rPr>
          <w:rFonts w:ascii="Times" w:hAnsi="Times"/>
          <w:i/>
        </w:rPr>
        <w:t>liberales</w:t>
      </w:r>
      <w:proofErr w:type="spellEnd"/>
      <w:r w:rsidRPr="004B6B64">
        <w:rPr>
          <w:rFonts w:ascii="Times" w:hAnsi="Times"/>
          <w:i/>
        </w:rPr>
        <w:t>—</w:t>
      </w:r>
      <w:r w:rsidRPr="004B6B64">
        <w:rPr>
          <w:rFonts w:ascii="Times" w:hAnsi="Times"/>
        </w:rPr>
        <w:t xml:space="preserve"> the arts or “technics” that were assumed to be the liberating arts appropriate to a free citizen— and the more recent distinction of the “sciences” and “humanities” that dates from the nineteenth century. This more recent division of the intellectual landscape distinguished those inquiries concerned with the inner life of humans—ethics, history, poetry, literature, philosophy— the </w:t>
      </w:r>
      <w:proofErr w:type="spellStart"/>
      <w:r w:rsidRPr="004B6B64">
        <w:rPr>
          <w:rFonts w:ascii="Times" w:hAnsi="Times"/>
          <w:i/>
        </w:rPr>
        <w:t>Geisteswissenschaften</w:t>
      </w:r>
      <w:proofErr w:type="spellEnd"/>
      <w:r w:rsidRPr="004B6B64">
        <w:rPr>
          <w:rFonts w:ascii="Times" w:hAnsi="Times"/>
        </w:rPr>
        <w:t xml:space="preserve">—from those that dealt with external nature—the natural sciences like physics, chemistry, biology, astronomy—the </w:t>
      </w:r>
      <w:proofErr w:type="spellStart"/>
      <w:r w:rsidRPr="004B6B64">
        <w:rPr>
          <w:rFonts w:ascii="Times" w:hAnsi="Times"/>
          <w:i/>
        </w:rPr>
        <w:t>Naturwissenschaften</w:t>
      </w:r>
      <w:proofErr w:type="spellEnd"/>
      <w:r w:rsidRPr="004B6B64">
        <w:rPr>
          <w:rFonts w:ascii="Times" w:hAnsi="Times"/>
          <w:i/>
        </w:rPr>
        <w:t>.</w:t>
      </w:r>
    </w:p>
    <w:p w14:paraId="679C0EDA" w14:textId="77777777" w:rsidR="004B6B64" w:rsidRDefault="008958C5" w:rsidP="00441FB3">
      <w:pPr>
        <w:tabs>
          <w:tab w:val="left" w:pos="720"/>
          <w:tab w:val="left" w:pos="3600"/>
        </w:tabs>
        <w:ind w:right="-76"/>
        <w:rPr>
          <w:rFonts w:ascii="Times" w:hAnsi="Times"/>
        </w:rPr>
      </w:pPr>
      <w:r w:rsidRPr="004B6B64">
        <w:rPr>
          <w:rFonts w:ascii="Times" w:hAnsi="Times"/>
        </w:rPr>
        <w:t xml:space="preserve">  </w:t>
      </w:r>
      <w:r w:rsidR="006E3031" w:rsidRPr="004B6B64">
        <w:rPr>
          <w:rFonts w:ascii="Times" w:hAnsi="Times"/>
        </w:rPr>
        <w:tab/>
      </w:r>
    </w:p>
    <w:p w14:paraId="5E541969" w14:textId="716CCD25" w:rsidR="008958C5" w:rsidRPr="004B6B64" w:rsidRDefault="004B6B64" w:rsidP="00441FB3">
      <w:pPr>
        <w:tabs>
          <w:tab w:val="left" w:pos="720"/>
          <w:tab w:val="left" w:pos="3600"/>
        </w:tabs>
        <w:ind w:right="-76"/>
        <w:rPr>
          <w:rFonts w:ascii="Times" w:hAnsi="Times"/>
        </w:rPr>
      </w:pPr>
      <w:r>
        <w:rPr>
          <w:rFonts w:ascii="Times" w:hAnsi="Times"/>
        </w:rPr>
        <w:tab/>
      </w:r>
      <w:proofErr w:type="gramStart"/>
      <w:r w:rsidR="006E3031" w:rsidRPr="004B6B64">
        <w:rPr>
          <w:rFonts w:ascii="Times" w:hAnsi="Times"/>
        </w:rPr>
        <w:t>The</w:t>
      </w:r>
      <w:r w:rsidR="008958C5" w:rsidRPr="004B6B64">
        <w:rPr>
          <w:rFonts w:ascii="Times" w:hAnsi="Times"/>
        </w:rPr>
        <w:t xml:space="preserve">  modern</w:t>
      </w:r>
      <w:proofErr w:type="gramEnd"/>
      <w:r w:rsidR="008958C5" w:rsidRPr="004B6B64">
        <w:rPr>
          <w:rFonts w:ascii="Times" w:hAnsi="Times"/>
        </w:rPr>
        <w:t xml:space="preserve"> wedding of </w:t>
      </w:r>
      <w:r w:rsidR="006E3031" w:rsidRPr="004B6B64">
        <w:rPr>
          <w:rFonts w:ascii="Times" w:hAnsi="Times"/>
        </w:rPr>
        <w:t>“</w:t>
      </w:r>
      <w:r w:rsidR="008958C5" w:rsidRPr="004B6B64">
        <w:rPr>
          <w:rFonts w:ascii="Times" w:hAnsi="Times"/>
        </w:rPr>
        <w:t>science</w:t>
      </w:r>
      <w:r w:rsidR="006E3031" w:rsidRPr="004B6B64">
        <w:rPr>
          <w:rFonts w:ascii="Times" w:hAnsi="Times"/>
        </w:rPr>
        <w:t>”</w:t>
      </w:r>
      <w:r w:rsidR="008958C5" w:rsidRPr="004B6B64">
        <w:rPr>
          <w:rFonts w:ascii="Times" w:hAnsi="Times"/>
        </w:rPr>
        <w:t xml:space="preserve"> and technical craft </w:t>
      </w:r>
      <w:r>
        <w:rPr>
          <w:rFonts w:ascii="Times" w:hAnsi="Times"/>
        </w:rPr>
        <w:t xml:space="preserve"> that we term “technology” </w:t>
      </w:r>
      <w:r w:rsidR="008958C5" w:rsidRPr="004B6B64">
        <w:rPr>
          <w:rFonts w:ascii="Times" w:hAnsi="Times"/>
        </w:rPr>
        <w:t xml:space="preserve"> </w:t>
      </w:r>
      <w:r>
        <w:rPr>
          <w:rFonts w:ascii="Times" w:hAnsi="Times"/>
        </w:rPr>
        <w:t xml:space="preserve">does not neatly fall along these  boundaries.  Yet </w:t>
      </w:r>
      <w:proofErr w:type="gramStart"/>
      <w:r>
        <w:rPr>
          <w:rFonts w:ascii="Times" w:hAnsi="Times"/>
        </w:rPr>
        <w:t xml:space="preserve">it </w:t>
      </w:r>
      <w:r w:rsidR="008958C5" w:rsidRPr="004B6B64">
        <w:rPr>
          <w:rFonts w:ascii="Times" w:hAnsi="Times"/>
        </w:rPr>
        <w:t xml:space="preserve"> raises</w:t>
      </w:r>
      <w:proofErr w:type="gramEnd"/>
      <w:r w:rsidR="008958C5" w:rsidRPr="004B6B64">
        <w:rPr>
          <w:rFonts w:ascii="Times" w:hAnsi="Times"/>
        </w:rPr>
        <w:t xml:space="preserve"> for us an ever-changing set of new problems of ethical choice—I need only cite the use of nuclear power, </w:t>
      </w:r>
      <w:r>
        <w:rPr>
          <w:rFonts w:ascii="Times" w:hAnsi="Times"/>
        </w:rPr>
        <w:t xml:space="preserve">the internet, </w:t>
      </w:r>
      <w:r w:rsidR="008958C5" w:rsidRPr="004B6B64">
        <w:rPr>
          <w:rFonts w:ascii="Times" w:hAnsi="Times"/>
        </w:rPr>
        <w:t>stem-cell research</w:t>
      </w:r>
      <w:r>
        <w:rPr>
          <w:rFonts w:ascii="Times" w:hAnsi="Times"/>
        </w:rPr>
        <w:t xml:space="preserve">,  and genetic engineering as issue </w:t>
      </w:r>
      <w:r w:rsidR="008958C5" w:rsidRPr="004B6B64">
        <w:rPr>
          <w:rFonts w:ascii="Times" w:hAnsi="Times"/>
        </w:rPr>
        <w:t xml:space="preserve"> that form</w:t>
      </w:r>
      <w:r>
        <w:rPr>
          <w:rFonts w:ascii="Times" w:hAnsi="Times"/>
        </w:rPr>
        <w:t xml:space="preserve"> </w:t>
      </w:r>
      <w:r w:rsidR="008958C5" w:rsidRPr="004B6B64">
        <w:rPr>
          <w:rFonts w:ascii="Times" w:hAnsi="Times"/>
        </w:rPr>
        <w:t xml:space="preserve"> a source of conflict  in the public forum. Our modern technology drives global economics; it is intricately linked with politics and the human-society relation. </w:t>
      </w:r>
      <w:r w:rsidR="006E3031" w:rsidRPr="004B6B64">
        <w:rPr>
          <w:rFonts w:ascii="Times" w:hAnsi="Times"/>
        </w:rPr>
        <w:t>As philosopher Hans</w:t>
      </w:r>
      <w:r w:rsidR="008958C5" w:rsidRPr="004B6B64">
        <w:rPr>
          <w:rFonts w:ascii="Times" w:hAnsi="Times"/>
        </w:rPr>
        <w:t xml:space="preserve"> Jonas </w:t>
      </w:r>
      <w:r w:rsidR="006E3031" w:rsidRPr="004B6B64">
        <w:rPr>
          <w:rFonts w:ascii="Times" w:hAnsi="Times"/>
        </w:rPr>
        <w:t>has developed in an important essay</w:t>
      </w:r>
      <w:r w:rsidR="008958C5" w:rsidRPr="004B6B64">
        <w:rPr>
          <w:rFonts w:ascii="Times" w:hAnsi="Times"/>
        </w:rPr>
        <w:t>,</w:t>
      </w:r>
      <w:r w:rsidR="002F22A7">
        <w:rPr>
          <w:rStyle w:val="FootnoteReference"/>
          <w:rFonts w:ascii="Times" w:hAnsi="Times"/>
        </w:rPr>
        <w:footnoteReference w:id="1"/>
      </w:r>
      <w:r w:rsidR="008958C5" w:rsidRPr="004B6B64">
        <w:rPr>
          <w:rFonts w:ascii="Times" w:hAnsi="Times"/>
        </w:rPr>
        <w:t xml:space="preserve"> it also presents us with issues that transcend </w:t>
      </w:r>
      <w:r>
        <w:rPr>
          <w:rFonts w:ascii="Times" w:hAnsi="Times"/>
        </w:rPr>
        <w:t xml:space="preserve">our </w:t>
      </w:r>
      <w:r w:rsidR="008958C5" w:rsidRPr="004B6B64">
        <w:rPr>
          <w:rFonts w:ascii="Times" w:hAnsi="Times"/>
        </w:rPr>
        <w:t xml:space="preserve">immediate concerns and </w:t>
      </w:r>
      <w:r w:rsidR="002F22A7">
        <w:rPr>
          <w:rFonts w:ascii="Times" w:hAnsi="Times"/>
        </w:rPr>
        <w:t>forces</w:t>
      </w:r>
      <w:r w:rsidR="008958C5" w:rsidRPr="004B6B64">
        <w:rPr>
          <w:rFonts w:ascii="Times" w:hAnsi="Times"/>
        </w:rPr>
        <w:t xml:space="preserve"> us to consider the historical implications of our present actions for an unpredictable future. More generally, we see its ability to transform what has seemed to be the “natural” state of affairs through dynamic techniques that seem to bootstrap themselves continuously to the point that it makes the “natural” itself a problematic category. </w:t>
      </w:r>
      <w:r w:rsidR="006E3031" w:rsidRPr="004B6B64">
        <w:rPr>
          <w:rFonts w:ascii="Times" w:hAnsi="Times"/>
        </w:rPr>
        <w:t xml:space="preserve"> We see this issue captured in the title of the Fukuyama book</w:t>
      </w:r>
      <w:r>
        <w:rPr>
          <w:rFonts w:ascii="Times" w:hAnsi="Times"/>
        </w:rPr>
        <w:t xml:space="preserve">, suggesting </w:t>
      </w:r>
      <w:r w:rsidR="002F22A7">
        <w:rPr>
          <w:rFonts w:ascii="Times" w:hAnsi="Times"/>
        </w:rPr>
        <w:t>that biotechnology is</w:t>
      </w:r>
      <w:r>
        <w:rPr>
          <w:rFonts w:ascii="Times" w:hAnsi="Times"/>
        </w:rPr>
        <w:t xml:space="preserve"> leading us to a future “beyond” the human. </w:t>
      </w:r>
      <w:r w:rsidR="008958C5" w:rsidRPr="004B6B64">
        <w:rPr>
          <w:rFonts w:ascii="Times" w:hAnsi="Times"/>
        </w:rPr>
        <w:tab/>
        <w:t xml:space="preserve"> </w:t>
      </w:r>
    </w:p>
    <w:p w14:paraId="7D9804C1" w14:textId="77777777" w:rsidR="004B6B64" w:rsidRDefault="004B6B64" w:rsidP="00441FB3">
      <w:pPr>
        <w:tabs>
          <w:tab w:val="left" w:pos="3600"/>
        </w:tabs>
        <w:ind w:right="-76"/>
        <w:rPr>
          <w:rFonts w:ascii="Times" w:hAnsi="Times"/>
          <w:i/>
        </w:rPr>
      </w:pPr>
    </w:p>
    <w:p w14:paraId="5F32B85E" w14:textId="77777777" w:rsidR="004B6B64" w:rsidRDefault="004B6B64" w:rsidP="00441FB3">
      <w:pPr>
        <w:tabs>
          <w:tab w:val="left" w:pos="3600"/>
        </w:tabs>
        <w:ind w:right="-76"/>
        <w:rPr>
          <w:rFonts w:ascii="Times" w:hAnsi="Times"/>
          <w:i/>
        </w:rPr>
      </w:pPr>
    </w:p>
    <w:p w14:paraId="5B5FB53F" w14:textId="4727DC14" w:rsidR="008958C5" w:rsidRPr="004B6B64" w:rsidRDefault="006E3031" w:rsidP="00441FB3">
      <w:pPr>
        <w:tabs>
          <w:tab w:val="left" w:pos="3600"/>
        </w:tabs>
        <w:ind w:right="-76"/>
        <w:rPr>
          <w:rFonts w:ascii="Times" w:hAnsi="Times"/>
          <w:i/>
        </w:rPr>
      </w:pPr>
      <w:r w:rsidRPr="004B6B64">
        <w:rPr>
          <w:rFonts w:ascii="Times" w:hAnsi="Times"/>
          <w:i/>
        </w:rPr>
        <w:t>Defining “Technology”</w:t>
      </w:r>
    </w:p>
    <w:p w14:paraId="6B98ECA8" w14:textId="77777777" w:rsidR="004B6B64" w:rsidRDefault="006E3031" w:rsidP="00441FB3">
      <w:pPr>
        <w:tabs>
          <w:tab w:val="left" w:pos="720"/>
          <w:tab w:val="left" w:pos="3600"/>
        </w:tabs>
        <w:ind w:right="-76"/>
        <w:rPr>
          <w:rFonts w:ascii="Times" w:hAnsi="Times"/>
        </w:rPr>
      </w:pPr>
      <w:r w:rsidRPr="004B6B64">
        <w:rPr>
          <w:rFonts w:ascii="Times" w:hAnsi="Times"/>
        </w:rPr>
        <w:tab/>
      </w:r>
    </w:p>
    <w:p w14:paraId="38DC4200" w14:textId="77777777" w:rsidR="00E914FA" w:rsidRDefault="006E3031" w:rsidP="00441FB3">
      <w:pPr>
        <w:tabs>
          <w:tab w:val="left" w:pos="720"/>
          <w:tab w:val="left" w:pos="3600"/>
        </w:tabs>
        <w:ind w:right="-76"/>
        <w:rPr>
          <w:rFonts w:ascii="Times" w:hAnsi="Times"/>
        </w:rPr>
      </w:pPr>
      <w:r w:rsidRPr="004B6B64">
        <w:rPr>
          <w:rFonts w:ascii="Times" w:hAnsi="Times"/>
        </w:rPr>
        <w:t>T</w:t>
      </w:r>
      <w:r w:rsidR="008958C5" w:rsidRPr="004B6B64">
        <w:rPr>
          <w:rFonts w:ascii="Times" w:hAnsi="Times"/>
        </w:rPr>
        <w:t>here is no simple definition of “technology</w:t>
      </w:r>
      <w:proofErr w:type="gramStart"/>
      <w:r w:rsidR="008958C5" w:rsidRPr="004B6B64">
        <w:rPr>
          <w:rFonts w:ascii="Times" w:hAnsi="Times"/>
        </w:rPr>
        <w:t>,”  and</w:t>
      </w:r>
      <w:proofErr w:type="gramEnd"/>
      <w:r w:rsidR="008958C5" w:rsidRPr="004B6B64">
        <w:rPr>
          <w:rFonts w:ascii="Times" w:hAnsi="Times"/>
        </w:rPr>
        <w:t xml:space="preserve"> </w:t>
      </w:r>
      <w:r w:rsidRPr="004B6B64">
        <w:rPr>
          <w:rFonts w:ascii="Times" w:hAnsi="Times"/>
        </w:rPr>
        <w:t xml:space="preserve"> the </w:t>
      </w:r>
      <w:r w:rsidR="008958C5" w:rsidRPr="004B6B64">
        <w:rPr>
          <w:rFonts w:ascii="Times" w:hAnsi="Times"/>
          <w:i/>
        </w:rPr>
        <w:t>O</w:t>
      </w:r>
      <w:r w:rsidRPr="004B6B64">
        <w:rPr>
          <w:rFonts w:ascii="Times" w:hAnsi="Times"/>
          <w:i/>
        </w:rPr>
        <w:t xml:space="preserve">xford </w:t>
      </w:r>
      <w:r w:rsidR="008958C5" w:rsidRPr="004B6B64">
        <w:rPr>
          <w:rFonts w:ascii="Times" w:hAnsi="Times"/>
          <w:i/>
        </w:rPr>
        <w:t>E</w:t>
      </w:r>
      <w:r w:rsidRPr="004B6B64">
        <w:rPr>
          <w:rFonts w:ascii="Times" w:hAnsi="Times"/>
          <w:i/>
        </w:rPr>
        <w:t xml:space="preserve">nglish </w:t>
      </w:r>
      <w:r w:rsidR="008958C5" w:rsidRPr="004B6B64">
        <w:rPr>
          <w:rFonts w:ascii="Times" w:hAnsi="Times"/>
          <w:i/>
        </w:rPr>
        <w:t>D</w:t>
      </w:r>
      <w:r w:rsidRPr="004B6B64">
        <w:rPr>
          <w:rFonts w:ascii="Times" w:hAnsi="Times"/>
          <w:i/>
        </w:rPr>
        <w:t>ictionary</w:t>
      </w:r>
      <w:r w:rsidR="008958C5" w:rsidRPr="004B6B64">
        <w:rPr>
          <w:rFonts w:ascii="Times" w:hAnsi="Times"/>
        </w:rPr>
        <w:t xml:space="preserve">  </w:t>
      </w:r>
      <w:r w:rsidRPr="004B6B64">
        <w:rPr>
          <w:rFonts w:ascii="Times" w:hAnsi="Times"/>
        </w:rPr>
        <w:t>shows</w:t>
      </w:r>
      <w:r w:rsidR="008958C5" w:rsidRPr="004B6B64">
        <w:rPr>
          <w:rFonts w:ascii="Times" w:hAnsi="Times"/>
        </w:rPr>
        <w:t xml:space="preserve"> how in English the term originally revolved around the art of grammar or some use of </w:t>
      </w:r>
      <w:r w:rsidR="008958C5" w:rsidRPr="004B6B64">
        <w:rPr>
          <w:rFonts w:ascii="Times" w:hAnsi="Times"/>
        </w:rPr>
        <w:lastRenderedPageBreak/>
        <w:t>language, and only later became more restricted to our more familiar  meaning   as having something to do with  making artefacts and using  machines.</w:t>
      </w:r>
      <w:r w:rsidR="008958C5" w:rsidRPr="004B6B64">
        <w:rPr>
          <w:rStyle w:val="FootnoteReference"/>
          <w:rFonts w:ascii="Times" w:hAnsi="Times"/>
          <w:sz w:val="24"/>
        </w:rPr>
        <w:footnoteReference w:id="2"/>
      </w:r>
      <w:r w:rsidR="008958C5" w:rsidRPr="004B6B64">
        <w:rPr>
          <w:rFonts w:ascii="Times" w:hAnsi="Times"/>
        </w:rPr>
        <w:t xml:space="preserve"> </w:t>
      </w:r>
    </w:p>
    <w:p w14:paraId="52D808DC" w14:textId="77777777" w:rsidR="00E914FA" w:rsidRDefault="00E914FA" w:rsidP="00441FB3">
      <w:pPr>
        <w:tabs>
          <w:tab w:val="left" w:pos="720"/>
          <w:tab w:val="left" w:pos="3600"/>
        </w:tabs>
        <w:ind w:right="-76"/>
        <w:rPr>
          <w:rFonts w:ascii="Times" w:hAnsi="Times"/>
        </w:rPr>
      </w:pPr>
    </w:p>
    <w:p w14:paraId="36E083C1" w14:textId="58B0C095" w:rsidR="008958C5" w:rsidRPr="004B6B64" w:rsidRDefault="00E914FA" w:rsidP="00441FB3">
      <w:pPr>
        <w:tabs>
          <w:tab w:val="left" w:pos="720"/>
          <w:tab w:val="left" w:pos="3600"/>
        </w:tabs>
        <w:ind w:right="-76"/>
        <w:rPr>
          <w:rFonts w:ascii="Times" w:hAnsi="Times"/>
        </w:rPr>
      </w:pPr>
      <w:r>
        <w:rPr>
          <w:rFonts w:ascii="Times" w:hAnsi="Times"/>
        </w:rPr>
        <w:t>As a classical source, we can find t</w:t>
      </w:r>
      <w:r w:rsidR="008958C5" w:rsidRPr="004B6B64">
        <w:rPr>
          <w:rFonts w:ascii="Times" w:hAnsi="Times"/>
        </w:rPr>
        <w:t>he combination of “techne” and “logos”</w:t>
      </w:r>
      <w:r w:rsidR="006E3031" w:rsidRPr="004B6B64">
        <w:rPr>
          <w:rFonts w:ascii="Times" w:hAnsi="Times"/>
        </w:rPr>
        <w:t xml:space="preserve"> </w:t>
      </w:r>
      <w:r>
        <w:rPr>
          <w:rFonts w:ascii="Times" w:hAnsi="Times"/>
        </w:rPr>
        <w:t xml:space="preserve">in </w:t>
      </w:r>
      <w:r w:rsidR="006E3031" w:rsidRPr="004B6B64">
        <w:rPr>
          <w:rFonts w:ascii="Times" w:hAnsi="Times"/>
        </w:rPr>
        <w:t xml:space="preserve">Aristotle’s </w:t>
      </w:r>
      <w:r w:rsidR="006E3031" w:rsidRPr="004B6B64">
        <w:rPr>
          <w:rFonts w:ascii="Times" w:hAnsi="Times"/>
          <w:i/>
        </w:rPr>
        <w:t>Ethics</w:t>
      </w:r>
      <w:r w:rsidR="006E3031" w:rsidRPr="004B6B64">
        <w:rPr>
          <w:rFonts w:ascii="Times" w:hAnsi="Times"/>
        </w:rPr>
        <w:t xml:space="preserve">, Book VI as follows: </w:t>
      </w:r>
      <w:r w:rsidR="008958C5" w:rsidRPr="004B6B64">
        <w:rPr>
          <w:rFonts w:ascii="Times" w:hAnsi="Times"/>
        </w:rPr>
        <w:t xml:space="preserve"> </w:t>
      </w:r>
    </w:p>
    <w:p w14:paraId="7BE69A0C" w14:textId="77777777" w:rsidR="00E914FA" w:rsidRDefault="00E914FA" w:rsidP="00441FB3">
      <w:pPr>
        <w:tabs>
          <w:tab w:val="left" w:pos="3600"/>
        </w:tabs>
        <w:ind w:left="560" w:right="-76"/>
        <w:rPr>
          <w:rFonts w:ascii="Times" w:hAnsi="Times"/>
          <w:b/>
        </w:rPr>
      </w:pPr>
    </w:p>
    <w:p w14:paraId="3BC390A2" w14:textId="142D66BB" w:rsidR="008958C5" w:rsidRPr="004B6B64" w:rsidRDefault="008958C5" w:rsidP="00441FB3">
      <w:pPr>
        <w:tabs>
          <w:tab w:val="left" w:pos="3600"/>
        </w:tabs>
        <w:ind w:left="560" w:right="-76"/>
        <w:rPr>
          <w:rFonts w:ascii="Times" w:hAnsi="Times"/>
        </w:rPr>
      </w:pPr>
      <w:r w:rsidRPr="00E914FA">
        <w:rPr>
          <w:rFonts w:ascii="Times" w:hAnsi="Times"/>
        </w:rPr>
        <w:t>Art</w:t>
      </w:r>
      <w:r w:rsidRPr="004B6B64">
        <w:rPr>
          <w:rFonts w:ascii="Times" w:hAnsi="Times"/>
        </w:rPr>
        <w:t xml:space="preserve"> [</w:t>
      </w:r>
      <w:r w:rsidRPr="004B6B64">
        <w:rPr>
          <w:rFonts w:ascii="Times" w:hAnsi="Times"/>
          <w:i/>
        </w:rPr>
        <w:t>techne</w:t>
      </w:r>
      <w:r w:rsidRPr="004B6B64">
        <w:rPr>
          <w:rFonts w:ascii="Times" w:hAnsi="Times"/>
        </w:rPr>
        <w:t>] is identical with a state or capacity to make, involving a true course of reasoning.  All art  is concerned with  coming into being, i.e. with contriving and considering how something may come into being which is capable of either being or not being, and whose origin is in the maker and not in the thing made; for art is concerned neither with things that are, or come into being, by necessity, nor with things that do so in accordance with nature (since these have their origin in themselves). Making [</w:t>
      </w:r>
      <w:proofErr w:type="spellStart"/>
      <w:proofErr w:type="gramStart"/>
      <w:r w:rsidRPr="004B6B64">
        <w:rPr>
          <w:rFonts w:ascii="Times" w:hAnsi="Times"/>
          <w:i/>
        </w:rPr>
        <w:t>poeisis</w:t>
      </w:r>
      <w:proofErr w:type="spellEnd"/>
      <w:r w:rsidRPr="004B6B64">
        <w:rPr>
          <w:rFonts w:ascii="Times" w:hAnsi="Times"/>
        </w:rPr>
        <w:t>]  and</w:t>
      </w:r>
      <w:proofErr w:type="gramEnd"/>
      <w:r w:rsidRPr="004B6B64">
        <w:rPr>
          <w:rFonts w:ascii="Times" w:hAnsi="Times"/>
        </w:rPr>
        <w:t xml:space="preserve"> acting [</w:t>
      </w:r>
      <w:r w:rsidRPr="004B6B64">
        <w:rPr>
          <w:rFonts w:ascii="Times" w:hAnsi="Times"/>
          <w:i/>
        </w:rPr>
        <w:t>praxis</w:t>
      </w:r>
      <w:r w:rsidRPr="004B6B64">
        <w:rPr>
          <w:rFonts w:ascii="Times" w:hAnsi="Times"/>
        </w:rPr>
        <w:t>] being different, art must be a matter of making, not of acting. And in a sense chance and art are concerned with the same objects.</w:t>
      </w:r>
      <w:r w:rsidRPr="004B6B64">
        <w:rPr>
          <w:rStyle w:val="FootnoteReference"/>
          <w:rFonts w:ascii="Times" w:hAnsi="Times"/>
          <w:sz w:val="24"/>
        </w:rPr>
        <w:footnoteReference w:id="3"/>
      </w:r>
    </w:p>
    <w:p w14:paraId="5795FAC7" w14:textId="77777777" w:rsidR="00185CF9" w:rsidRDefault="00185CF9" w:rsidP="00441FB3">
      <w:pPr>
        <w:tabs>
          <w:tab w:val="left" w:pos="3600"/>
        </w:tabs>
        <w:ind w:right="-76"/>
        <w:rPr>
          <w:rFonts w:ascii="Times" w:hAnsi="Times"/>
        </w:rPr>
      </w:pPr>
    </w:p>
    <w:p w14:paraId="12154654" w14:textId="5AF0B9ED" w:rsidR="00FE720A" w:rsidRPr="004B6B64" w:rsidRDefault="00FE720A" w:rsidP="00441FB3">
      <w:pPr>
        <w:tabs>
          <w:tab w:val="left" w:pos="3600"/>
        </w:tabs>
        <w:ind w:right="-76"/>
        <w:rPr>
          <w:rFonts w:ascii="Times" w:hAnsi="Times"/>
        </w:rPr>
      </w:pPr>
      <w:r w:rsidRPr="004B6B64">
        <w:rPr>
          <w:rFonts w:ascii="Times" w:hAnsi="Times"/>
        </w:rPr>
        <w:t xml:space="preserve">In such Greek sources we also find the basis for a distinction between “pure” and “applied” inquiries.   For example,  the interlocutor in the Platonic dialogue </w:t>
      </w:r>
      <w:r w:rsidRPr="004B6B64">
        <w:rPr>
          <w:rFonts w:ascii="Times" w:hAnsi="Times"/>
          <w:i/>
        </w:rPr>
        <w:t>The Statesman</w:t>
      </w:r>
      <w:r w:rsidRPr="004B6B64">
        <w:rPr>
          <w:rFonts w:ascii="Times" w:hAnsi="Times"/>
        </w:rPr>
        <w:t>,  obtains from the young Socrates the admission that the sciences are fundamentally divided into the “pure” and “applied,”</w:t>
      </w:r>
      <w:r w:rsidR="00185CF9">
        <w:rPr>
          <w:rFonts w:ascii="Times" w:hAnsi="Times"/>
        </w:rPr>
        <w:t xml:space="preserve"> </w:t>
      </w:r>
      <w:r w:rsidRPr="004B6B64">
        <w:rPr>
          <w:rFonts w:ascii="Times" w:hAnsi="Times"/>
        </w:rPr>
        <w:t>one practical [</w:t>
      </w:r>
      <w:proofErr w:type="spellStart"/>
      <w:r w:rsidRPr="004B6B64">
        <w:rPr>
          <w:rFonts w:ascii="Times" w:hAnsi="Times"/>
          <w:i/>
        </w:rPr>
        <w:t>praktikon</w:t>
      </w:r>
      <w:proofErr w:type="spellEnd"/>
      <w:r w:rsidRPr="004B6B64">
        <w:rPr>
          <w:rFonts w:ascii="Times" w:hAnsi="Times"/>
        </w:rPr>
        <w:t>] and the other theoretical [</w:t>
      </w:r>
      <w:proofErr w:type="spellStart"/>
      <w:r w:rsidRPr="004B6B64">
        <w:rPr>
          <w:rFonts w:ascii="Times" w:hAnsi="Times"/>
          <w:i/>
        </w:rPr>
        <w:t>noetikon</w:t>
      </w:r>
      <w:proofErr w:type="spellEnd"/>
      <w:r w:rsidRPr="004B6B64">
        <w:rPr>
          <w:rFonts w:ascii="Times" w:hAnsi="Times"/>
        </w:rPr>
        <w:t>].</w:t>
      </w:r>
      <w:r w:rsidRPr="004B6B64">
        <w:rPr>
          <w:rStyle w:val="FootnoteReference"/>
          <w:rFonts w:ascii="Times" w:hAnsi="Times"/>
          <w:sz w:val="24"/>
        </w:rPr>
        <w:footnoteReference w:id="4"/>
      </w:r>
      <w:r w:rsidRPr="004B6B64">
        <w:rPr>
          <w:rFonts w:ascii="Times" w:hAnsi="Times"/>
        </w:rPr>
        <w:t xml:space="preserve"> and that the higher knowledge of the statesman is that he knows the true</w:t>
      </w:r>
      <w:r w:rsidR="00185CF9">
        <w:rPr>
          <w:rFonts w:ascii="Times" w:hAnsi="Times"/>
        </w:rPr>
        <w:t xml:space="preserve"> </w:t>
      </w:r>
      <w:r w:rsidR="00185CF9" w:rsidRPr="00185CF9">
        <w:rPr>
          <w:rFonts w:ascii="Times" w:hAnsi="Times"/>
          <w:i/>
        </w:rPr>
        <w:t>theoretical</w:t>
      </w:r>
      <w:r w:rsidR="00185CF9">
        <w:rPr>
          <w:rFonts w:ascii="Times" w:hAnsi="Times"/>
        </w:rPr>
        <w:t xml:space="preserve"> </w:t>
      </w:r>
      <w:r w:rsidRPr="004B6B64">
        <w:rPr>
          <w:rFonts w:ascii="Times" w:hAnsi="Times"/>
        </w:rPr>
        <w:t xml:space="preserve"> principles of political  science, and can therefore advise the practical politician, who has only </w:t>
      </w:r>
      <w:r w:rsidRPr="00185CF9">
        <w:rPr>
          <w:rFonts w:ascii="Times" w:hAnsi="Times"/>
          <w:i/>
        </w:rPr>
        <w:t>applied</w:t>
      </w:r>
      <w:r w:rsidRPr="004B6B64">
        <w:rPr>
          <w:rFonts w:ascii="Times" w:hAnsi="Times"/>
        </w:rPr>
        <w:t xml:space="preserve"> </w:t>
      </w:r>
      <w:r w:rsidR="00185CF9">
        <w:rPr>
          <w:rFonts w:ascii="Times" w:hAnsi="Times"/>
        </w:rPr>
        <w:t>technical skill</w:t>
      </w:r>
      <w:r w:rsidRPr="004B6B64">
        <w:rPr>
          <w:rFonts w:ascii="Times" w:hAnsi="Times"/>
        </w:rPr>
        <w:t xml:space="preserve">. The applied science is rendered inherently inferior to the pure in this arrangement. </w:t>
      </w:r>
    </w:p>
    <w:p w14:paraId="544B8323" w14:textId="77777777" w:rsidR="00185CF9" w:rsidRDefault="00FE720A" w:rsidP="00441FB3">
      <w:pPr>
        <w:tabs>
          <w:tab w:val="left" w:pos="720"/>
          <w:tab w:val="left" w:pos="3600"/>
        </w:tabs>
        <w:ind w:right="-76"/>
        <w:rPr>
          <w:rFonts w:ascii="Times" w:hAnsi="Times"/>
        </w:rPr>
      </w:pPr>
      <w:r w:rsidRPr="004B6B64">
        <w:rPr>
          <w:rFonts w:ascii="Times" w:hAnsi="Times"/>
        </w:rPr>
        <w:tab/>
      </w:r>
    </w:p>
    <w:p w14:paraId="636537F9" w14:textId="7606FECC" w:rsidR="00185CF9" w:rsidRDefault="00185CF9" w:rsidP="00441FB3">
      <w:pPr>
        <w:tabs>
          <w:tab w:val="left" w:pos="720"/>
          <w:tab w:val="left" w:pos="3600"/>
        </w:tabs>
        <w:ind w:right="-76"/>
        <w:rPr>
          <w:rFonts w:ascii="Times" w:hAnsi="Times"/>
        </w:rPr>
      </w:pPr>
      <w:r>
        <w:rPr>
          <w:rFonts w:ascii="Times" w:hAnsi="Times"/>
        </w:rPr>
        <w:tab/>
      </w:r>
      <w:proofErr w:type="gramStart"/>
      <w:r w:rsidR="008958C5" w:rsidRPr="004B6B64">
        <w:rPr>
          <w:rFonts w:ascii="Times" w:hAnsi="Times"/>
        </w:rPr>
        <w:t>Recent  efforts</w:t>
      </w:r>
      <w:proofErr w:type="gramEnd"/>
      <w:r w:rsidR="008958C5" w:rsidRPr="004B6B64">
        <w:rPr>
          <w:rFonts w:ascii="Times" w:hAnsi="Times"/>
        </w:rPr>
        <w:t xml:space="preserve"> at a definition</w:t>
      </w:r>
      <w:r w:rsidR="00FE720A" w:rsidRPr="004B6B64">
        <w:rPr>
          <w:rFonts w:ascii="Times" w:hAnsi="Times"/>
        </w:rPr>
        <w:t xml:space="preserve"> of “technology” </w:t>
      </w:r>
      <w:r w:rsidR="008958C5" w:rsidRPr="004B6B64">
        <w:rPr>
          <w:rFonts w:ascii="Times" w:hAnsi="Times"/>
        </w:rPr>
        <w:t xml:space="preserve"> tend to restrict the focus to  this latter, </w:t>
      </w:r>
      <w:r w:rsidR="006E3031" w:rsidRPr="004B6B64">
        <w:rPr>
          <w:rFonts w:ascii="Times" w:hAnsi="Times"/>
        </w:rPr>
        <w:t>“</w:t>
      </w:r>
      <w:r w:rsidR="008958C5" w:rsidRPr="004B6B64">
        <w:rPr>
          <w:rFonts w:ascii="Times" w:hAnsi="Times"/>
        </w:rPr>
        <w:t>artefactual</w:t>
      </w:r>
      <w:r w:rsidR="006E3031" w:rsidRPr="004B6B64">
        <w:rPr>
          <w:rFonts w:ascii="Times" w:hAnsi="Times"/>
        </w:rPr>
        <w:t>”</w:t>
      </w:r>
      <w:r w:rsidR="008958C5" w:rsidRPr="004B6B64">
        <w:rPr>
          <w:rFonts w:ascii="Times" w:hAnsi="Times"/>
        </w:rPr>
        <w:t xml:space="preserve">  meaning of the term.  One recent definition  suggests  that it designates  the production of “an artificial, non-naturally occurring object,” but then goes on to give  any number of reasons why this definition  does not exactly work.</w:t>
      </w:r>
      <w:r w:rsidR="008958C5" w:rsidRPr="004B6B64">
        <w:rPr>
          <w:rStyle w:val="FootnoteReference"/>
          <w:rFonts w:ascii="Times" w:hAnsi="Times"/>
          <w:sz w:val="24"/>
        </w:rPr>
        <w:footnoteReference w:id="5"/>
      </w:r>
      <w:r w:rsidR="008958C5" w:rsidRPr="004B6B64">
        <w:rPr>
          <w:rFonts w:ascii="Times" w:hAnsi="Times"/>
        </w:rPr>
        <w:t xml:space="preserve">  A  long  tradition defines technology as “applied” science, </w:t>
      </w:r>
      <w:r>
        <w:rPr>
          <w:rFonts w:ascii="Times" w:hAnsi="Times"/>
        </w:rPr>
        <w:t xml:space="preserve"> </w:t>
      </w:r>
      <w:r w:rsidR="008958C5" w:rsidRPr="004B6B64">
        <w:rPr>
          <w:rFonts w:ascii="Times" w:hAnsi="Times"/>
        </w:rPr>
        <w:t>as distinct from “pure” science, with these  terms distinguishing what might today  be called “basic research” from the use of science for a practical human goal or purpose—engineering.</w:t>
      </w:r>
      <w:r w:rsidR="008958C5" w:rsidRPr="004B6B64">
        <w:rPr>
          <w:rStyle w:val="FootnoteReference"/>
          <w:rFonts w:ascii="Times" w:hAnsi="Times"/>
          <w:sz w:val="24"/>
        </w:rPr>
        <w:footnoteReference w:id="6"/>
      </w:r>
      <w:r w:rsidR="008958C5" w:rsidRPr="004B6B64">
        <w:rPr>
          <w:rFonts w:ascii="Times" w:hAnsi="Times"/>
        </w:rPr>
        <w:t xml:space="preserve"> We also can apply the concept to  “technological systems,” such as the Internet, that seem to form networks that link together humans, machines, electronics, social organizations, and communications theory in a form that requires attention to the whole system of relations rather than  to any single component. This may be the most useful way to think of an area like</w:t>
      </w:r>
      <w:r>
        <w:rPr>
          <w:rFonts w:ascii="Times" w:hAnsi="Times"/>
        </w:rPr>
        <w:t xml:space="preserve"> </w:t>
      </w:r>
      <w:r w:rsidR="008958C5" w:rsidRPr="004B6B64">
        <w:rPr>
          <w:rFonts w:ascii="Times" w:hAnsi="Times"/>
        </w:rPr>
        <w:t xml:space="preserve">“biotechnology” for example—not as a single set of practices, </w:t>
      </w:r>
      <w:r w:rsidR="008958C5" w:rsidRPr="00185CF9">
        <w:rPr>
          <w:rFonts w:ascii="Times" w:hAnsi="Times"/>
          <w:i/>
        </w:rPr>
        <w:t>but as an interrelated network of components</w:t>
      </w:r>
      <w:r w:rsidR="008958C5" w:rsidRPr="004B6B64">
        <w:rPr>
          <w:rFonts w:ascii="Times" w:hAnsi="Times"/>
        </w:rPr>
        <w:t xml:space="preserve">. </w:t>
      </w:r>
      <w:r w:rsidR="00CF2EE1" w:rsidRPr="004B6B64">
        <w:rPr>
          <w:rFonts w:ascii="Times" w:hAnsi="Times"/>
        </w:rPr>
        <w:tab/>
      </w:r>
    </w:p>
    <w:p w14:paraId="40664F51" w14:textId="77777777" w:rsidR="00185CF9" w:rsidRDefault="00185CF9" w:rsidP="00441FB3">
      <w:pPr>
        <w:tabs>
          <w:tab w:val="left" w:pos="720"/>
          <w:tab w:val="left" w:pos="3600"/>
        </w:tabs>
        <w:ind w:right="-76"/>
        <w:rPr>
          <w:rFonts w:ascii="Times" w:hAnsi="Times"/>
        </w:rPr>
      </w:pPr>
    </w:p>
    <w:p w14:paraId="6974F047" w14:textId="512F32A1" w:rsidR="00185CF9" w:rsidRDefault="008958C5" w:rsidP="00441FB3">
      <w:pPr>
        <w:tabs>
          <w:tab w:val="left" w:pos="720"/>
          <w:tab w:val="left" w:pos="3600"/>
        </w:tabs>
        <w:ind w:right="-76"/>
        <w:rPr>
          <w:rFonts w:ascii="Times" w:hAnsi="Times"/>
        </w:rPr>
      </w:pPr>
      <w:r w:rsidRPr="004B6B64">
        <w:rPr>
          <w:rFonts w:ascii="Times" w:hAnsi="Times"/>
        </w:rPr>
        <w:t>In an important collection of essays and articles edited by  philosophers Carl Mitcham and Robert Mackey on the philosophy of technology</w:t>
      </w:r>
      <w:r w:rsidR="00FE720A" w:rsidRPr="004B6B64">
        <w:rPr>
          <w:rFonts w:ascii="Times" w:hAnsi="Times"/>
        </w:rPr>
        <w:t xml:space="preserve"> </w:t>
      </w:r>
      <w:r w:rsidRPr="004B6B64">
        <w:rPr>
          <w:rFonts w:ascii="Times" w:hAnsi="Times"/>
        </w:rPr>
        <w:t xml:space="preserve"> they do not try to arrive at a  single definition of the subject, but instead  distinguish technology into  three primary approaches to the problem: 1: epistemological: what is the intellectual status of technology?; 2: anthropological: how does it relate to the nature of man?; and 3: sociological: how is it related to modern society? </w:t>
      </w:r>
      <w:r w:rsidR="00FE720A" w:rsidRPr="004B6B64">
        <w:rPr>
          <w:rFonts w:ascii="Times" w:hAnsi="Times"/>
        </w:rPr>
        <w:t>Our topic is generally concerned with issue two: the anthropological meaning</w:t>
      </w:r>
      <w:r w:rsidR="00185CF9">
        <w:rPr>
          <w:rFonts w:ascii="Times" w:hAnsi="Times"/>
        </w:rPr>
        <w:t xml:space="preserve"> and it certainly leads</w:t>
      </w:r>
      <w:r w:rsidR="002F22A7">
        <w:rPr>
          <w:rFonts w:ascii="Times" w:hAnsi="Times"/>
        </w:rPr>
        <w:t xml:space="preserve"> </w:t>
      </w:r>
      <w:proofErr w:type="gramStart"/>
      <w:r w:rsidR="002F22A7">
        <w:rPr>
          <w:rFonts w:ascii="Times" w:hAnsi="Times"/>
        </w:rPr>
        <w:t xml:space="preserve">us </w:t>
      </w:r>
      <w:r w:rsidR="00185CF9">
        <w:rPr>
          <w:rFonts w:ascii="Times" w:hAnsi="Times"/>
        </w:rPr>
        <w:t xml:space="preserve"> into</w:t>
      </w:r>
      <w:proofErr w:type="gramEnd"/>
      <w:r w:rsidR="00185CF9">
        <w:rPr>
          <w:rFonts w:ascii="Times" w:hAnsi="Times"/>
        </w:rPr>
        <w:t xml:space="preserve"> issue three.</w:t>
      </w:r>
    </w:p>
    <w:p w14:paraId="374C04D2" w14:textId="024D45A1" w:rsidR="008958C5" w:rsidRPr="004B6B64" w:rsidRDefault="008958C5" w:rsidP="00441FB3">
      <w:pPr>
        <w:tabs>
          <w:tab w:val="left" w:pos="720"/>
          <w:tab w:val="left" w:pos="3600"/>
        </w:tabs>
        <w:ind w:right="-76"/>
        <w:rPr>
          <w:rFonts w:ascii="Times" w:hAnsi="Times"/>
        </w:rPr>
      </w:pPr>
      <w:r w:rsidRPr="004B6B64">
        <w:rPr>
          <w:rFonts w:ascii="Times" w:hAnsi="Times"/>
        </w:rPr>
        <w:tab/>
        <w:t xml:space="preserve"> </w:t>
      </w:r>
    </w:p>
    <w:p w14:paraId="4FCAFFBF" w14:textId="023B1EEA" w:rsidR="008958C5" w:rsidRPr="004B6B64" w:rsidRDefault="008958C5" w:rsidP="00441FB3">
      <w:pPr>
        <w:tabs>
          <w:tab w:val="left" w:pos="1440"/>
          <w:tab w:val="left" w:pos="3600"/>
        </w:tabs>
        <w:ind w:right="-76"/>
        <w:rPr>
          <w:rFonts w:ascii="Times" w:hAnsi="Times"/>
          <w:i/>
        </w:rPr>
      </w:pPr>
      <w:proofErr w:type="gramStart"/>
      <w:r w:rsidRPr="004B6B64">
        <w:rPr>
          <w:rFonts w:ascii="Times" w:hAnsi="Times"/>
          <w:i/>
        </w:rPr>
        <w:t>Baconian  Technology</w:t>
      </w:r>
      <w:proofErr w:type="gramEnd"/>
      <w:r w:rsidRPr="004B6B64">
        <w:rPr>
          <w:rFonts w:ascii="Times" w:hAnsi="Times"/>
          <w:i/>
        </w:rPr>
        <w:t>.</w:t>
      </w:r>
    </w:p>
    <w:p w14:paraId="690EF43A" w14:textId="210609A7" w:rsidR="008958C5" w:rsidRPr="004B6B64" w:rsidRDefault="00FE720A" w:rsidP="00441FB3">
      <w:pPr>
        <w:tabs>
          <w:tab w:val="left" w:pos="1440"/>
          <w:tab w:val="left" w:pos="3600"/>
        </w:tabs>
        <w:ind w:right="-76"/>
        <w:rPr>
          <w:rFonts w:ascii="Times" w:hAnsi="Times"/>
        </w:rPr>
      </w:pPr>
      <w:r w:rsidRPr="004B6B64">
        <w:rPr>
          <w:rFonts w:ascii="Times" w:hAnsi="Times"/>
        </w:rPr>
        <w:t xml:space="preserve">We can begin our inquiry with a brief consideration of </w:t>
      </w:r>
      <w:r w:rsidR="00185CF9">
        <w:rPr>
          <w:rFonts w:ascii="Times" w:hAnsi="Times"/>
        </w:rPr>
        <w:t xml:space="preserve">the views of </w:t>
      </w:r>
      <w:r w:rsidRPr="004B6B64">
        <w:rPr>
          <w:rFonts w:ascii="Times" w:hAnsi="Times"/>
        </w:rPr>
        <w:t xml:space="preserve"> </w:t>
      </w:r>
      <w:r w:rsidR="008958C5" w:rsidRPr="004B6B64">
        <w:rPr>
          <w:rFonts w:ascii="Times" w:hAnsi="Times"/>
        </w:rPr>
        <w:t xml:space="preserve"> Francis Bacon</w:t>
      </w:r>
      <w:r w:rsidR="00185CF9">
        <w:rPr>
          <w:rFonts w:ascii="Times" w:hAnsi="Times"/>
        </w:rPr>
        <w:t xml:space="preserve"> (1561-1626)</w:t>
      </w:r>
      <w:r w:rsidR="008958C5" w:rsidRPr="004B6B64">
        <w:rPr>
          <w:rFonts w:ascii="Times" w:hAnsi="Times"/>
        </w:rPr>
        <w:t xml:space="preserve">.   Bacon was not himself an </w:t>
      </w:r>
      <w:proofErr w:type="gramStart"/>
      <w:r w:rsidR="008958C5" w:rsidRPr="004B6B64">
        <w:rPr>
          <w:rFonts w:ascii="Times" w:hAnsi="Times"/>
        </w:rPr>
        <w:t>active  participant</w:t>
      </w:r>
      <w:proofErr w:type="gramEnd"/>
      <w:r w:rsidR="008958C5" w:rsidRPr="004B6B64">
        <w:rPr>
          <w:rFonts w:ascii="Times" w:hAnsi="Times"/>
        </w:rPr>
        <w:t xml:space="preserve"> in any branch of the new  science as it had been developed by Galileo, Kepler, Harvey, </w:t>
      </w:r>
      <w:r w:rsidR="00185CF9">
        <w:rPr>
          <w:rFonts w:ascii="Times" w:hAnsi="Times"/>
        </w:rPr>
        <w:t xml:space="preserve"> Descartes, </w:t>
      </w:r>
      <w:r w:rsidR="008958C5" w:rsidRPr="004B6B64">
        <w:rPr>
          <w:rFonts w:ascii="Times" w:hAnsi="Times"/>
        </w:rPr>
        <w:t xml:space="preserve">Gilbert or Copernicus. Unlike his fellow prophet of the new </w:t>
      </w:r>
      <w:proofErr w:type="gramStart"/>
      <w:r w:rsidR="008958C5" w:rsidRPr="004B6B64">
        <w:rPr>
          <w:rFonts w:ascii="Times" w:hAnsi="Times"/>
        </w:rPr>
        <w:t xml:space="preserve">science, </w:t>
      </w:r>
      <w:r w:rsidR="00185CF9">
        <w:rPr>
          <w:rFonts w:ascii="Times" w:hAnsi="Times"/>
        </w:rPr>
        <w:t xml:space="preserve"> René</w:t>
      </w:r>
      <w:proofErr w:type="gramEnd"/>
      <w:r w:rsidR="008958C5" w:rsidRPr="004B6B64">
        <w:rPr>
          <w:rFonts w:ascii="Times" w:hAnsi="Times"/>
        </w:rPr>
        <w:t xml:space="preserve"> Descartes</w:t>
      </w:r>
      <w:r w:rsidR="00185CF9">
        <w:rPr>
          <w:rFonts w:ascii="Times" w:hAnsi="Times"/>
        </w:rPr>
        <w:t xml:space="preserve"> (1596-1650)</w:t>
      </w:r>
      <w:r w:rsidR="008958C5" w:rsidRPr="004B6B64">
        <w:rPr>
          <w:rFonts w:ascii="Times" w:hAnsi="Times"/>
        </w:rPr>
        <w:t xml:space="preserve">, he made no immediate additions  to the discussions that in any way approached Descartes’s contributions to  analytic geometry,  physics, or to optical  and </w:t>
      </w:r>
      <w:r w:rsidRPr="004B6B64">
        <w:rPr>
          <w:rFonts w:ascii="Times" w:hAnsi="Times"/>
        </w:rPr>
        <w:t xml:space="preserve"> medical and </w:t>
      </w:r>
      <w:r w:rsidR="008958C5" w:rsidRPr="004B6B64">
        <w:rPr>
          <w:rFonts w:ascii="Times" w:hAnsi="Times"/>
        </w:rPr>
        <w:t xml:space="preserve"> physiological theory. </w:t>
      </w:r>
    </w:p>
    <w:p w14:paraId="2F682AB4" w14:textId="77777777" w:rsidR="00185CF9" w:rsidRDefault="008958C5" w:rsidP="00441FB3">
      <w:pPr>
        <w:tabs>
          <w:tab w:val="left" w:pos="720"/>
          <w:tab w:val="left" w:pos="1440"/>
          <w:tab w:val="left" w:pos="3600"/>
        </w:tabs>
        <w:ind w:right="-76"/>
        <w:rPr>
          <w:rFonts w:ascii="Times" w:hAnsi="Times"/>
        </w:rPr>
      </w:pPr>
      <w:r w:rsidRPr="004B6B64">
        <w:rPr>
          <w:rFonts w:ascii="Times" w:hAnsi="Times"/>
        </w:rPr>
        <w:tab/>
      </w:r>
    </w:p>
    <w:p w14:paraId="7DBC53FF" w14:textId="4A3B06D8" w:rsidR="00FE720A" w:rsidRPr="004B6B64" w:rsidRDefault="008958C5" w:rsidP="00441FB3">
      <w:pPr>
        <w:tabs>
          <w:tab w:val="left" w:pos="720"/>
          <w:tab w:val="left" w:pos="1440"/>
          <w:tab w:val="left" w:pos="3600"/>
        </w:tabs>
        <w:ind w:right="-76"/>
        <w:rPr>
          <w:rFonts w:ascii="Times" w:hAnsi="Times"/>
        </w:rPr>
      </w:pPr>
      <w:r w:rsidRPr="004B6B64">
        <w:rPr>
          <w:rFonts w:ascii="Times" w:hAnsi="Times"/>
        </w:rPr>
        <w:t xml:space="preserve">Nonetheless, if we read the literature of the century and a half following Bacon’s </w:t>
      </w:r>
      <w:proofErr w:type="gramStart"/>
      <w:r w:rsidRPr="004B6B64">
        <w:rPr>
          <w:rFonts w:ascii="Times" w:hAnsi="Times"/>
        </w:rPr>
        <w:t>works,  his</w:t>
      </w:r>
      <w:proofErr w:type="gramEnd"/>
      <w:r w:rsidRPr="004B6B64">
        <w:rPr>
          <w:rFonts w:ascii="Times" w:hAnsi="Times"/>
        </w:rPr>
        <w:t xml:space="preserve"> inspiration on a broad set of inquiries  seems immense.  He became the prophet for the organization of scientific inquiry into a social body of cooperating members, represented particularly by the Royal Society of London, founded in 1660. Thomas Sprat’s history of that Society places </w:t>
      </w:r>
      <w:proofErr w:type="gramStart"/>
      <w:r w:rsidRPr="004B6B64">
        <w:rPr>
          <w:rFonts w:ascii="Times" w:hAnsi="Times"/>
        </w:rPr>
        <w:t>Bacon  alongside</w:t>
      </w:r>
      <w:proofErr w:type="gramEnd"/>
      <w:r w:rsidRPr="004B6B64">
        <w:rPr>
          <w:rFonts w:ascii="Times" w:hAnsi="Times"/>
        </w:rPr>
        <w:t xml:space="preserve">  the royal patron of the society, Charles II in the frontispiece that opens  his famous history of the Society.  </w:t>
      </w:r>
    </w:p>
    <w:p w14:paraId="3CEF524D" w14:textId="685FAAEE" w:rsidR="008958C5" w:rsidRPr="004B6B64" w:rsidRDefault="008958C5" w:rsidP="00441FB3">
      <w:pPr>
        <w:tabs>
          <w:tab w:val="left" w:pos="1440"/>
          <w:tab w:val="left" w:pos="3600"/>
        </w:tabs>
        <w:ind w:right="-76"/>
        <w:rPr>
          <w:rFonts w:ascii="Times" w:hAnsi="Times"/>
        </w:rPr>
      </w:pPr>
    </w:p>
    <w:p w14:paraId="443526C5" w14:textId="7D59DDAD" w:rsidR="008958C5" w:rsidRPr="004B6B64" w:rsidRDefault="008958C5" w:rsidP="00441FB3">
      <w:pPr>
        <w:tabs>
          <w:tab w:val="left" w:pos="720"/>
          <w:tab w:val="left" w:pos="1440"/>
          <w:tab w:val="left" w:pos="3600"/>
        </w:tabs>
        <w:ind w:right="-76"/>
        <w:rPr>
          <w:rFonts w:ascii="Times" w:hAnsi="Times"/>
        </w:rPr>
      </w:pPr>
      <w:r w:rsidRPr="004B6B64">
        <w:rPr>
          <w:rFonts w:ascii="Times" w:hAnsi="Times"/>
        </w:rPr>
        <w:t xml:space="preserve">Bacon is </w:t>
      </w:r>
      <w:proofErr w:type="gramStart"/>
      <w:r w:rsidR="00185CF9">
        <w:rPr>
          <w:rFonts w:ascii="Times" w:hAnsi="Times"/>
        </w:rPr>
        <w:t xml:space="preserve">important </w:t>
      </w:r>
      <w:r w:rsidRPr="004B6B64">
        <w:rPr>
          <w:rFonts w:ascii="Times" w:hAnsi="Times"/>
        </w:rPr>
        <w:t xml:space="preserve"> for</w:t>
      </w:r>
      <w:proofErr w:type="gramEnd"/>
      <w:r w:rsidRPr="004B6B64">
        <w:rPr>
          <w:rFonts w:ascii="Times" w:hAnsi="Times"/>
        </w:rPr>
        <w:t xml:space="preserve">  drawing together two activities related to the natural world that had previously been separated by the tradition of classical learning</w:t>
      </w:r>
      <w:r w:rsidR="00FE720A" w:rsidRPr="004B6B64">
        <w:rPr>
          <w:rFonts w:ascii="Times" w:hAnsi="Times"/>
        </w:rPr>
        <w:t xml:space="preserve"> as we have seen</w:t>
      </w:r>
      <w:r w:rsidR="00185CF9">
        <w:rPr>
          <w:rFonts w:ascii="Times" w:hAnsi="Times"/>
        </w:rPr>
        <w:t xml:space="preserve"> outlined</w:t>
      </w:r>
      <w:r w:rsidR="00FE720A" w:rsidRPr="004B6B64">
        <w:rPr>
          <w:rFonts w:ascii="Times" w:hAnsi="Times"/>
        </w:rPr>
        <w:t xml:space="preserve"> above</w:t>
      </w:r>
      <w:r w:rsidRPr="004B6B64">
        <w:rPr>
          <w:rFonts w:ascii="Times" w:hAnsi="Times"/>
        </w:rPr>
        <w:t>.  One of these is the investigation of theoretical science as it had been practiced since antiquity by mathematicians and astronomers, represented in his own day by</w:t>
      </w:r>
      <w:r w:rsidR="00185CF9">
        <w:rPr>
          <w:rFonts w:ascii="Times" w:hAnsi="Times"/>
        </w:rPr>
        <w:t xml:space="preserve"> </w:t>
      </w:r>
      <w:proofErr w:type="gramStart"/>
      <w:r w:rsidR="00185CF9">
        <w:rPr>
          <w:rFonts w:ascii="Times" w:hAnsi="Times"/>
        </w:rPr>
        <w:t xml:space="preserve">Copernicus, </w:t>
      </w:r>
      <w:r w:rsidRPr="004B6B64">
        <w:rPr>
          <w:rFonts w:ascii="Times" w:hAnsi="Times"/>
        </w:rPr>
        <w:t xml:space="preserve"> Galileo</w:t>
      </w:r>
      <w:proofErr w:type="gramEnd"/>
      <w:r w:rsidRPr="004B6B64">
        <w:rPr>
          <w:rFonts w:ascii="Times" w:hAnsi="Times"/>
        </w:rPr>
        <w:t xml:space="preserve"> and Kepler, whose concern was to find the rational order and harmony of the world through discernment of an underlying mathematical language by which the world was ordered and created.</w:t>
      </w:r>
      <w:r w:rsidR="00FE720A" w:rsidRPr="004B6B64">
        <w:rPr>
          <w:rFonts w:ascii="Times" w:hAnsi="Times"/>
        </w:rPr>
        <w:t xml:space="preserve"> This we might term a “contemplative” ideal of science.</w:t>
      </w:r>
    </w:p>
    <w:p w14:paraId="629A6A9D" w14:textId="77777777" w:rsidR="00185CF9" w:rsidRDefault="00FE720A" w:rsidP="00441FB3">
      <w:pPr>
        <w:tabs>
          <w:tab w:val="left" w:pos="720"/>
          <w:tab w:val="left" w:pos="1440"/>
          <w:tab w:val="left" w:pos="2160"/>
          <w:tab w:val="left" w:pos="3600"/>
        </w:tabs>
        <w:ind w:right="-76"/>
        <w:rPr>
          <w:rFonts w:ascii="Times" w:hAnsi="Times"/>
        </w:rPr>
      </w:pPr>
      <w:r w:rsidRPr="004B6B64">
        <w:rPr>
          <w:rFonts w:ascii="Times" w:hAnsi="Times"/>
        </w:rPr>
        <w:t xml:space="preserve"> </w:t>
      </w:r>
      <w:r w:rsidRPr="004B6B64">
        <w:rPr>
          <w:rFonts w:ascii="Times" w:hAnsi="Times"/>
        </w:rPr>
        <w:tab/>
      </w:r>
    </w:p>
    <w:p w14:paraId="461D2264" w14:textId="301D121A" w:rsidR="008958C5" w:rsidRPr="004B6B64" w:rsidRDefault="008958C5" w:rsidP="00441FB3">
      <w:pPr>
        <w:tabs>
          <w:tab w:val="left" w:pos="720"/>
          <w:tab w:val="left" w:pos="1440"/>
          <w:tab w:val="left" w:pos="2160"/>
          <w:tab w:val="left" w:pos="3600"/>
        </w:tabs>
        <w:ind w:right="-76"/>
        <w:rPr>
          <w:rFonts w:ascii="Times" w:hAnsi="Times"/>
        </w:rPr>
      </w:pPr>
      <w:r w:rsidRPr="004B6B64">
        <w:rPr>
          <w:rFonts w:ascii="Times" w:hAnsi="Times"/>
        </w:rPr>
        <w:t xml:space="preserve">The </w:t>
      </w:r>
      <w:r w:rsidR="00FE720A" w:rsidRPr="004B6B64">
        <w:rPr>
          <w:rFonts w:ascii="Times" w:hAnsi="Times"/>
        </w:rPr>
        <w:t>inquir</w:t>
      </w:r>
      <w:r w:rsidR="002F22A7">
        <w:rPr>
          <w:rFonts w:ascii="Times" w:hAnsi="Times"/>
        </w:rPr>
        <w:t>ies</w:t>
      </w:r>
      <w:r w:rsidR="00FE720A" w:rsidRPr="004B6B64">
        <w:rPr>
          <w:rFonts w:ascii="Times" w:hAnsi="Times"/>
        </w:rPr>
        <w:t xml:space="preserve"> which Bacon brings to the fore are</w:t>
      </w:r>
      <w:r w:rsidR="00185CF9">
        <w:rPr>
          <w:rFonts w:ascii="Times" w:hAnsi="Times"/>
        </w:rPr>
        <w:t xml:space="preserve"> </w:t>
      </w:r>
      <w:proofErr w:type="gramStart"/>
      <w:r w:rsidR="00185CF9">
        <w:rPr>
          <w:rFonts w:ascii="Times" w:hAnsi="Times"/>
        </w:rPr>
        <w:t>instead</w:t>
      </w:r>
      <w:r w:rsidR="00FE720A" w:rsidRPr="004B6B64">
        <w:rPr>
          <w:rFonts w:ascii="Times" w:hAnsi="Times"/>
        </w:rPr>
        <w:t xml:space="preserve"> </w:t>
      </w:r>
      <w:r w:rsidRPr="004B6B64">
        <w:rPr>
          <w:rFonts w:ascii="Times" w:hAnsi="Times"/>
        </w:rPr>
        <w:t xml:space="preserve"> </w:t>
      </w:r>
      <w:r w:rsidR="00FE720A" w:rsidRPr="004B6B64">
        <w:rPr>
          <w:rFonts w:ascii="Times" w:hAnsi="Times"/>
        </w:rPr>
        <w:t>those</w:t>
      </w:r>
      <w:proofErr w:type="gramEnd"/>
      <w:r w:rsidR="00FE720A" w:rsidRPr="004B6B64">
        <w:rPr>
          <w:rFonts w:ascii="Times" w:hAnsi="Times"/>
        </w:rPr>
        <w:t xml:space="preserve"> </w:t>
      </w:r>
      <w:r w:rsidRPr="004B6B64">
        <w:rPr>
          <w:rFonts w:ascii="Times" w:hAnsi="Times"/>
        </w:rPr>
        <w:t xml:space="preserve"> skills</w:t>
      </w:r>
      <w:r w:rsidR="00FE720A" w:rsidRPr="004B6B64">
        <w:rPr>
          <w:rFonts w:ascii="Times" w:hAnsi="Times"/>
        </w:rPr>
        <w:t xml:space="preserve"> of </w:t>
      </w:r>
      <w:r w:rsidR="00FE720A" w:rsidRPr="004B6B64">
        <w:rPr>
          <w:rFonts w:ascii="Times" w:hAnsi="Times"/>
          <w:i/>
        </w:rPr>
        <w:t xml:space="preserve">techne </w:t>
      </w:r>
      <w:r w:rsidRPr="004B6B64">
        <w:rPr>
          <w:rFonts w:ascii="Times" w:hAnsi="Times"/>
        </w:rPr>
        <w:t xml:space="preserve"> passed on by craftsmen, typically organized at the time into guilds in master-apprentice relationships. In Bacon’s era, it was not the mainstream intellectual tradition, represented by university </w:t>
      </w:r>
      <w:proofErr w:type="gramStart"/>
      <w:r w:rsidRPr="004B6B64">
        <w:rPr>
          <w:rFonts w:ascii="Times" w:hAnsi="Times"/>
        </w:rPr>
        <w:t>learning,  that</w:t>
      </w:r>
      <w:proofErr w:type="gramEnd"/>
      <w:r w:rsidRPr="004B6B64">
        <w:rPr>
          <w:rFonts w:ascii="Times" w:hAnsi="Times"/>
        </w:rPr>
        <w:t xml:space="preserve"> had given such arts a higher status,  but the undisciplined  activities  of alchemists, magicians, and radical medical thinkers who had drawn the manipulative and rational inquiries closer together. As illustrated in the Faust myth popularized by Christopher Marlowe in </w:t>
      </w:r>
      <w:proofErr w:type="gramStart"/>
      <w:r w:rsidRPr="004B6B64">
        <w:rPr>
          <w:rFonts w:ascii="Times" w:hAnsi="Times"/>
        </w:rPr>
        <w:t>1588,  this</w:t>
      </w:r>
      <w:proofErr w:type="gramEnd"/>
      <w:r w:rsidRPr="004B6B64">
        <w:rPr>
          <w:rFonts w:ascii="Times" w:hAnsi="Times"/>
        </w:rPr>
        <w:t xml:space="preserve"> search for  an arcane knowledge that gave  its possessor practical power over nature, could even be diabolical in character.</w:t>
      </w:r>
      <w:r w:rsidR="00185CF9">
        <w:rPr>
          <w:rFonts w:ascii="Times" w:hAnsi="Times"/>
        </w:rPr>
        <w:t xml:space="preserve"> We even have a strong suggestion of this tradition in Hawthorne’s short story, </w:t>
      </w:r>
      <w:r w:rsidR="00185CF9">
        <w:rPr>
          <w:rFonts w:ascii="Times" w:hAnsi="Times"/>
          <w:i/>
        </w:rPr>
        <w:t>The Birthmark</w:t>
      </w:r>
      <w:r w:rsidR="00185CF9">
        <w:rPr>
          <w:rFonts w:ascii="Times" w:hAnsi="Times"/>
        </w:rPr>
        <w:t xml:space="preserve"> that we will read and discuss</w:t>
      </w:r>
      <w:r w:rsidR="002F22A7">
        <w:rPr>
          <w:rFonts w:ascii="Times" w:hAnsi="Times"/>
        </w:rPr>
        <w:t xml:space="preserve"> on Day Two</w:t>
      </w:r>
      <w:r w:rsidR="00185CF9">
        <w:rPr>
          <w:rFonts w:ascii="Times" w:hAnsi="Times"/>
        </w:rPr>
        <w:t xml:space="preserve">. </w:t>
      </w:r>
      <w:r w:rsidRPr="004B6B64">
        <w:rPr>
          <w:rFonts w:ascii="Times" w:hAnsi="Times"/>
        </w:rPr>
        <w:t xml:space="preserve"> Prospero</w:t>
      </w:r>
      <w:r w:rsidR="00185CF9">
        <w:rPr>
          <w:rFonts w:ascii="Times" w:hAnsi="Times"/>
        </w:rPr>
        <w:t xml:space="preserve"> in Shakespeare’s </w:t>
      </w:r>
      <w:r w:rsidR="00185CF9">
        <w:rPr>
          <w:rFonts w:ascii="Times" w:hAnsi="Times"/>
          <w:i/>
        </w:rPr>
        <w:t>Tempest</w:t>
      </w:r>
      <w:r w:rsidRPr="004B6B64">
        <w:rPr>
          <w:rFonts w:ascii="Times" w:hAnsi="Times"/>
        </w:rPr>
        <w:t xml:space="preserve">, less suggestive of </w:t>
      </w:r>
      <w:proofErr w:type="gramStart"/>
      <w:r w:rsidRPr="004B6B64">
        <w:rPr>
          <w:rFonts w:ascii="Times" w:hAnsi="Times"/>
        </w:rPr>
        <w:t>sorcery,  has</w:t>
      </w:r>
      <w:proofErr w:type="gramEnd"/>
      <w:r w:rsidRPr="004B6B64">
        <w:rPr>
          <w:rFonts w:ascii="Times" w:hAnsi="Times"/>
        </w:rPr>
        <w:t xml:space="preserve"> acquired  these magical arts through his “secret studies” (Act 1.2 p. 9), and wears this power as a magic robe that allows him to control  even the </w:t>
      </w:r>
      <w:r w:rsidRPr="004B6B64">
        <w:rPr>
          <w:rFonts w:ascii="Times" w:hAnsi="Times"/>
        </w:rPr>
        <w:lastRenderedPageBreak/>
        <w:t>weather</w:t>
      </w:r>
      <w:r w:rsidRPr="004B6B64">
        <w:rPr>
          <w:rFonts w:ascii="Times" w:hAnsi="Times"/>
          <w:i/>
        </w:rPr>
        <w:t xml:space="preserve">. </w:t>
      </w:r>
      <w:r w:rsidRPr="004B6B64">
        <w:rPr>
          <w:rFonts w:ascii="Times" w:hAnsi="Times"/>
        </w:rPr>
        <w:t xml:space="preserve">But whereas Prospero puts away these powers at the close of the </w:t>
      </w:r>
      <w:proofErr w:type="gramStart"/>
      <w:r w:rsidRPr="004B6B64">
        <w:rPr>
          <w:rFonts w:ascii="Times" w:hAnsi="Times"/>
          <w:i/>
        </w:rPr>
        <w:t>Tempest</w:t>
      </w:r>
      <w:r w:rsidRPr="004B6B64">
        <w:rPr>
          <w:rFonts w:ascii="Times" w:hAnsi="Times"/>
        </w:rPr>
        <w:t xml:space="preserve">, </w:t>
      </w:r>
      <w:r w:rsidRPr="004B6B64">
        <w:rPr>
          <w:rFonts w:ascii="Times" w:hAnsi="Times"/>
          <w:i/>
        </w:rPr>
        <w:t xml:space="preserve"> </w:t>
      </w:r>
      <w:r w:rsidRPr="004B6B64">
        <w:rPr>
          <w:rFonts w:ascii="Times" w:hAnsi="Times"/>
        </w:rPr>
        <w:t>Bacon</w:t>
      </w:r>
      <w:proofErr w:type="gramEnd"/>
      <w:r w:rsidRPr="004B6B64">
        <w:rPr>
          <w:rFonts w:ascii="Times" w:hAnsi="Times"/>
        </w:rPr>
        <w:t xml:space="preserve">  picks them up, and gives  the union of these inquiries a new kind of respectability, removing this combination from the domain of occult science</w:t>
      </w:r>
      <w:r w:rsidR="00185CF9">
        <w:rPr>
          <w:rFonts w:ascii="Times" w:hAnsi="Times"/>
        </w:rPr>
        <w:t xml:space="preserve"> and black magic</w:t>
      </w:r>
      <w:r w:rsidRPr="004B6B64">
        <w:rPr>
          <w:rFonts w:ascii="Times" w:hAnsi="Times"/>
        </w:rPr>
        <w:t xml:space="preserve">.  </w:t>
      </w:r>
    </w:p>
    <w:p w14:paraId="04734159" w14:textId="77777777" w:rsidR="00185CF9" w:rsidRDefault="002E142E" w:rsidP="00441FB3">
      <w:pPr>
        <w:tabs>
          <w:tab w:val="left" w:pos="810"/>
          <w:tab w:val="left" w:pos="1440"/>
          <w:tab w:val="left" w:pos="3600"/>
        </w:tabs>
        <w:ind w:right="-76"/>
        <w:rPr>
          <w:rFonts w:ascii="Times" w:hAnsi="Times"/>
        </w:rPr>
      </w:pPr>
      <w:r w:rsidRPr="004B6B64">
        <w:rPr>
          <w:rFonts w:ascii="Times" w:hAnsi="Times"/>
        </w:rPr>
        <w:tab/>
      </w:r>
    </w:p>
    <w:p w14:paraId="66BD3376" w14:textId="24034A6B" w:rsidR="008958C5" w:rsidRPr="004B6B64" w:rsidRDefault="008958C5" w:rsidP="00441FB3">
      <w:pPr>
        <w:tabs>
          <w:tab w:val="left" w:pos="810"/>
          <w:tab w:val="left" w:pos="1440"/>
          <w:tab w:val="left" w:pos="3600"/>
        </w:tabs>
        <w:ind w:right="-76"/>
        <w:rPr>
          <w:rFonts w:ascii="Times" w:hAnsi="Times"/>
        </w:rPr>
      </w:pPr>
      <w:r w:rsidRPr="004B6B64">
        <w:rPr>
          <w:rFonts w:ascii="Times" w:hAnsi="Times"/>
        </w:rPr>
        <w:t xml:space="preserve">In the prefatory discourse that preceded the publication of the </w:t>
      </w:r>
      <w:r w:rsidRPr="004B6B64">
        <w:rPr>
          <w:rFonts w:ascii="Times" w:hAnsi="Times"/>
          <w:i/>
        </w:rPr>
        <w:t>New Organon</w:t>
      </w:r>
      <w:r w:rsidRPr="004B6B64">
        <w:rPr>
          <w:rFonts w:ascii="Times" w:hAnsi="Times"/>
        </w:rPr>
        <w:t xml:space="preserve"> in 1620, entitled the </w:t>
      </w:r>
      <w:r w:rsidRPr="004B6B64">
        <w:rPr>
          <w:rFonts w:ascii="Times" w:hAnsi="Times"/>
          <w:i/>
        </w:rPr>
        <w:t>Great Instauration</w:t>
      </w:r>
      <w:r w:rsidRPr="004B6B64">
        <w:rPr>
          <w:rFonts w:ascii="Times" w:hAnsi="Times"/>
        </w:rPr>
        <w:t xml:space="preserve">, Bacon sets forth the larger plan of his work of intellectual reform.  </w:t>
      </w:r>
      <w:r w:rsidR="00185CF9">
        <w:rPr>
          <w:rFonts w:ascii="Times" w:hAnsi="Times"/>
        </w:rPr>
        <w:t xml:space="preserve">There </w:t>
      </w:r>
      <w:proofErr w:type="gramStart"/>
      <w:r w:rsidR="00185CF9">
        <w:rPr>
          <w:rFonts w:ascii="Times" w:hAnsi="Times"/>
        </w:rPr>
        <w:t xml:space="preserve">is </w:t>
      </w:r>
      <w:r w:rsidRPr="004B6B64">
        <w:rPr>
          <w:rFonts w:ascii="Times" w:hAnsi="Times"/>
        </w:rPr>
        <w:t xml:space="preserve"> a</w:t>
      </w:r>
      <w:proofErr w:type="gramEnd"/>
      <w:r w:rsidRPr="004B6B64">
        <w:rPr>
          <w:rFonts w:ascii="Times" w:hAnsi="Times"/>
        </w:rPr>
        <w:t xml:space="preserve">  common theme that runs through his argumentation:  ancient learning has led to no practical results, it simply</w:t>
      </w:r>
      <w:r w:rsidR="002F22A7">
        <w:rPr>
          <w:rFonts w:ascii="Times" w:hAnsi="Times"/>
        </w:rPr>
        <w:t xml:space="preserve"> has </w:t>
      </w:r>
      <w:r w:rsidRPr="004B6B64">
        <w:rPr>
          <w:rFonts w:ascii="Times" w:hAnsi="Times"/>
        </w:rPr>
        <w:t xml:space="preserve"> involve</w:t>
      </w:r>
      <w:r w:rsidR="002F22A7">
        <w:rPr>
          <w:rFonts w:ascii="Times" w:hAnsi="Times"/>
        </w:rPr>
        <w:t>d</w:t>
      </w:r>
      <w:r w:rsidRPr="004B6B64">
        <w:rPr>
          <w:rFonts w:ascii="Times" w:hAnsi="Times"/>
        </w:rPr>
        <w:t xml:space="preserve"> endless disputations, and it needs to be replaced by a new form of inquiry. The “wisdom” derived from the Greeks is only the “boyhood” of knowledge. It gives us </w:t>
      </w:r>
      <w:proofErr w:type="gramStart"/>
      <w:r w:rsidRPr="004B6B64">
        <w:rPr>
          <w:rFonts w:ascii="Times" w:hAnsi="Times"/>
        </w:rPr>
        <w:t>only  non</w:t>
      </w:r>
      <w:proofErr w:type="gramEnd"/>
      <w:r w:rsidRPr="004B6B64">
        <w:rPr>
          <w:rFonts w:ascii="Times" w:hAnsi="Times"/>
        </w:rPr>
        <w:t xml:space="preserve">-progressive knowledge. </w:t>
      </w:r>
    </w:p>
    <w:p w14:paraId="036C2D9B" w14:textId="0995329B" w:rsidR="002E142E" w:rsidRPr="004B6B64" w:rsidRDefault="008958C5" w:rsidP="00441FB3">
      <w:pPr>
        <w:tabs>
          <w:tab w:val="left" w:pos="1440"/>
          <w:tab w:val="left" w:pos="3600"/>
        </w:tabs>
        <w:ind w:right="-76"/>
        <w:rPr>
          <w:rFonts w:ascii="Times" w:hAnsi="Times"/>
        </w:rPr>
      </w:pPr>
      <w:r w:rsidRPr="004B6B64">
        <w:rPr>
          <w:rFonts w:ascii="Times" w:hAnsi="Times"/>
        </w:rPr>
        <w:tab/>
      </w:r>
    </w:p>
    <w:p w14:paraId="681E50D3" w14:textId="14E33419" w:rsidR="008958C5" w:rsidRPr="004B6B64" w:rsidRDefault="008958C5" w:rsidP="00441FB3">
      <w:pPr>
        <w:tabs>
          <w:tab w:val="left" w:pos="720"/>
          <w:tab w:val="left" w:pos="1440"/>
          <w:tab w:val="left" w:pos="3600"/>
        </w:tabs>
        <w:ind w:right="-76"/>
        <w:rPr>
          <w:rFonts w:ascii="Times" w:hAnsi="Times"/>
        </w:rPr>
      </w:pPr>
      <w:r w:rsidRPr="004B6B64">
        <w:rPr>
          <w:rFonts w:ascii="Times" w:hAnsi="Times"/>
        </w:rPr>
        <w:t xml:space="preserve">For genuine </w:t>
      </w:r>
      <w:proofErr w:type="gramStart"/>
      <w:r w:rsidRPr="004B6B64">
        <w:rPr>
          <w:rFonts w:ascii="Times" w:hAnsi="Times"/>
        </w:rPr>
        <w:t>learning  that</w:t>
      </w:r>
      <w:proofErr w:type="gramEnd"/>
      <w:r w:rsidRPr="004B6B64">
        <w:rPr>
          <w:rFonts w:ascii="Times" w:hAnsi="Times"/>
        </w:rPr>
        <w:t xml:space="preserve"> does “progress,”  one must look to the “mechanical” rather than to the  “theoretical” </w:t>
      </w:r>
      <w:r w:rsidR="00E34BCC">
        <w:rPr>
          <w:rFonts w:ascii="Times" w:hAnsi="Times"/>
        </w:rPr>
        <w:t>inquiries</w:t>
      </w:r>
      <w:r w:rsidRPr="004B6B64">
        <w:rPr>
          <w:rFonts w:ascii="Times" w:hAnsi="Times"/>
        </w:rPr>
        <w:t>.</w:t>
      </w:r>
      <w:r w:rsidR="00E34BCC">
        <w:rPr>
          <w:rFonts w:ascii="Times" w:hAnsi="Times"/>
        </w:rPr>
        <w:t xml:space="preserve"> </w:t>
      </w:r>
      <w:r w:rsidRPr="004B6B64">
        <w:rPr>
          <w:rFonts w:ascii="Times" w:hAnsi="Times"/>
        </w:rPr>
        <w:t xml:space="preserve"> It is the practical arts, originally “rude, clumsy, and shapeless” that in time have acquired new “arrangements and constructions” that do seem to produce practical fruit.</w:t>
      </w:r>
      <w:r w:rsidRPr="004B6B64">
        <w:rPr>
          <w:rStyle w:val="FootnoteReference"/>
          <w:rFonts w:ascii="Times" w:hAnsi="Times"/>
          <w:sz w:val="24"/>
        </w:rPr>
        <w:footnoteReference w:id="7"/>
      </w:r>
      <w:r w:rsidRPr="004B6B64">
        <w:rPr>
          <w:rFonts w:ascii="Times" w:hAnsi="Times"/>
        </w:rPr>
        <w:t xml:space="preserve"> Exemplary in illustrating this </w:t>
      </w:r>
      <w:proofErr w:type="gramStart"/>
      <w:r w:rsidRPr="004B6B64">
        <w:rPr>
          <w:rFonts w:ascii="Times" w:hAnsi="Times"/>
        </w:rPr>
        <w:t>is  the</w:t>
      </w:r>
      <w:proofErr w:type="gramEnd"/>
      <w:r w:rsidRPr="004B6B64">
        <w:rPr>
          <w:rFonts w:ascii="Times" w:hAnsi="Times"/>
        </w:rPr>
        <w:t xml:space="preserve">  discovery  of the arts of  “printing, gunpowder and the magnet”  which have literally transformed the “face and state of things throughout the world</w:t>
      </w:r>
      <w:r w:rsidR="00E34BCC">
        <w:rPr>
          <w:rFonts w:ascii="Times" w:hAnsi="Times"/>
        </w:rPr>
        <w:t xml:space="preserve">. </w:t>
      </w:r>
      <w:r w:rsidRPr="004B6B64">
        <w:rPr>
          <w:rFonts w:ascii="Times" w:hAnsi="Times"/>
        </w:rPr>
        <w:t>”</w:t>
      </w:r>
      <w:r w:rsidRPr="004B6B64">
        <w:rPr>
          <w:rStyle w:val="FootnoteReference"/>
          <w:rFonts w:ascii="Times" w:hAnsi="Times"/>
          <w:sz w:val="24"/>
        </w:rPr>
        <w:footnoteReference w:id="8"/>
      </w:r>
      <w:r w:rsidRPr="004B6B64">
        <w:rPr>
          <w:rFonts w:ascii="Times" w:hAnsi="Times"/>
        </w:rPr>
        <w:t xml:space="preserve"> </w:t>
      </w:r>
      <w:proofErr w:type="gramStart"/>
      <w:r w:rsidR="00E34BCC">
        <w:rPr>
          <w:rFonts w:ascii="Times" w:hAnsi="Times"/>
        </w:rPr>
        <w:t xml:space="preserve">It </w:t>
      </w:r>
      <w:r w:rsidRPr="004B6B64">
        <w:rPr>
          <w:rFonts w:ascii="Times" w:hAnsi="Times"/>
        </w:rPr>
        <w:t xml:space="preserve"> is</w:t>
      </w:r>
      <w:proofErr w:type="gramEnd"/>
      <w:r w:rsidRPr="004B6B64">
        <w:rPr>
          <w:rFonts w:ascii="Times" w:hAnsi="Times"/>
        </w:rPr>
        <w:t xml:space="preserve"> </w:t>
      </w:r>
      <w:r w:rsidR="00E34BCC">
        <w:rPr>
          <w:rFonts w:ascii="Times" w:hAnsi="Times"/>
        </w:rPr>
        <w:t>Bacon’s</w:t>
      </w:r>
      <w:r w:rsidRPr="004B6B64">
        <w:rPr>
          <w:rFonts w:ascii="Times" w:hAnsi="Times"/>
        </w:rPr>
        <w:t xml:space="preserve"> intent to bring under rational purview these practical activities and their principles. This new beginning will bring about “a true and lawful marriage between the empirical and rational faculty, the unkind and ill-starred divorce and separation of which has thrown into confusion all the affairs of the human family.”</w:t>
      </w:r>
      <w:r w:rsidRPr="004B6B64">
        <w:rPr>
          <w:rStyle w:val="FootnoteReference"/>
          <w:rFonts w:ascii="Times" w:hAnsi="Times"/>
          <w:sz w:val="24"/>
        </w:rPr>
        <w:footnoteReference w:id="9"/>
      </w:r>
      <w:r w:rsidRPr="004B6B64">
        <w:rPr>
          <w:rFonts w:ascii="Times" w:hAnsi="Times"/>
        </w:rPr>
        <w:t xml:space="preserve"> </w:t>
      </w:r>
    </w:p>
    <w:p w14:paraId="548F926D" w14:textId="77777777" w:rsidR="00E34BCC" w:rsidRDefault="008958C5" w:rsidP="00441FB3">
      <w:pPr>
        <w:tabs>
          <w:tab w:val="left" w:pos="720"/>
          <w:tab w:val="left" w:pos="1440"/>
          <w:tab w:val="left" w:pos="3600"/>
        </w:tabs>
        <w:ind w:right="-76"/>
        <w:rPr>
          <w:rFonts w:ascii="Times" w:hAnsi="Times"/>
        </w:rPr>
      </w:pPr>
      <w:r w:rsidRPr="004B6B64">
        <w:rPr>
          <w:rFonts w:ascii="Times" w:hAnsi="Times"/>
        </w:rPr>
        <w:tab/>
      </w:r>
    </w:p>
    <w:p w14:paraId="6E0F8D5C" w14:textId="30696854" w:rsidR="008958C5" w:rsidRPr="004B6B64" w:rsidRDefault="008958C5" w:rsidP="00441FB3">
      <w:pPr>
        <w:tabs>
          <w:tab w:val="left" w:pos="720"/>
          <w:tab w:val="left" w:pos="1440"/>
          <w:tab w:val="left" w:pos="3600"/>
        </w:tabs>
        <w:ind w:right="-76"/>
        <w:rPr>
          <w:rFonts w:ascii="Times" w:hAnsi="Times"/>
        </w:rPr>
      </w:pPr>
      <w:r w:rsidRPr="004B6B64">
        <w:rPr>
          <w:rFonts w:ascii="Times" w:hAnsi="Times"/>
        </w:rPr>
        <w:t xml:space="preserve">Bacon’s proposals </w:t>
      </w:r>
      <w:r w:rsidR="00E34BCC">
        <w:rPr>
          <w:rFonts w:ascii="Times" w:hAnsi="Times"/>
        </w:rPr>
        <w:t>were</w:t>
      </w:r>
      <w:r w:rsidRPr="004B6B64">
        <w:rPr>
          <w:rFonts w:ascii="Times" w:hAnsi="Times"/>
        </w:rPr>
        <w:t xml:space="preserve"> not simply </w:t>
      </w:r>
      <w:proofErr w:type="gramStart"/>
      <w:r w:rsidRPr="004B6B64">
        <w:rPr>
          <w:rFonts w:ascii="Times" w:hAnsi="Times"/>
        </w:rPr>
        <w:t>presented  on</w:t>
      </w:r>
      <w:proofErr w:type="gramEnd"/>
      <w:r w:rsidRPr="004B6B64">
        <w:rPr>
          <w:rFonts w:ascii="Times" w:hAnsi="Times"/>
        </w:rPr>
        <w:t xml:space="preserve"> the level of rhetorical contrasts, as important as such  presentation </w:t>
      </w:r>
      <w:r w:rsidR="00E34BCC">
        <w:rPr>
          <w:rFonts w:ascii="Times" w:hAnsi="Times"/>
        </w:rPr>
        <w:t xml:space="preserve">was </w:t>
      </w:r>
      <w:r w:rsidRPr="004B6B64">
        <w:rPr>
          <w:rFonts w:ascii="Times" w:hAnsi="Times"/>
        </w:rPr>
        <w:t>for persuasive purposes</w:t>
      </w:r>
      <w:r w:rsidR="00E34BCC">
        <w:rPr>
          <w:rFonts w:ascii="Times" w:hAnsi="Times"/>
        </w:rPr>
        <w:t xml:space="preserve"> at the time</w:t>
      </w:r>
      <w:r w:rsidRPr="004B6B64">
        <w:rPr>
          <w:rFonts w:ascii="Times" w:hAnsi="Times"/>
        </w:rPr>
        <w:t xml:space="preserve">.  He also makes practical proposals that subsequent generations were to take seriously, even if he did not see them realized in his own time.  It is here </w:t>
      </w:r>
      <w:r w:rsidR="00E34BCC">
        <w:rPr>
          <w:rFonts w:ascii="Times" w:hAnsi="Times"/>
        </w:rPr>
        <w:t xml:space="preserve">we see emerge </w:t>
      </w:r>
      <w:proofErr w:type="gramStart"/>
      <w:r w:rsidR="00E34BCC">
        <w:rPr>
          <w:rFonts w:ascii="Times" w:hAnsi="Times"/>
        </w:rPr>
        <w:t xml:space="preserve">an </w:t>
      </w:r>
      <w:r w:rsidRPr="004B6B64">
        <w:rPr>
          <w:rFonts w:ascii="Times" w:hAnsi="Times"/>
        </w:rPr>
        <w:t xml:space="preserve"> important</w:t>
      </w:r>
      <w:proofErr w:type="gramEnd"/>
      <w:r w:rsidRPr="004B6B64">
        <w:rPr>
          <w:rFonts w:ascii="Times" w:hAnsi="Times"/>
        </w:rPr>
        <w:t xml:space="preserve"> new meaning of “technology” </w:t>
      </w:r>
      <w:r w:rsidR="00E34BCC">
        <w:rPr>
          <w:rFonts w:ascii="Times" w:hAnsi="Times"/>
        </w:rPr>
        <w:t xml:space="preserve">that is relevant to our inquiry. </w:t>
      </w:r>
    </w:p>
    <w:p w14:paraId="241308CC" w14:textId="77777777" w:rsidR="00E34BCC" w:rsidRDefault="008958C5" w:rsidP="00441FB3">
      <w:pPr>
        <w:tabs>
          <w:tab w:val="left" w:pos="720"/>
          <w:tab w:val="left" w:pos="1440"/>
          <w:tab w:val="left" w:pos="3600"/>
        </w:tabs>
        <w:ind w:right="-76"/>
        <w:rPr>
          <w:rFonts w:ascii="Times" w:hAnsi="Times"/>
        </w:rPr>
      </w:pPr>
      <w:r w:rsidRPr="004B6B64">
        <w:rPr>
          <w:rFonts w:ascii="Times" w:hAnsi="Times"/>
        </w:rPr>
        <w:tab/>
      </w:r>
    </w:p>
    <w:p w14:paraId="65AEF30A" w14:textId="2ED0888C" w:rsidR="008958C5" w:rsidRPr="004B6B64" w:rsidRDefault="008958C5" w:rsidP="00441FB3">
      <w:pPr>
        <w:tabs>
          <w:tab w:val="left" w:pos="720"/>
          <w:tab w:val="left" w:pos="1440"/>
          <w:tab w:val="left" w:pos="3600"/>
        </w:tabs>
        <w:ind w:right="-76"/>
        <w:rPr>
          <w:rFonts w:ascii="Times" w:hAnsi="Times"/>
        </w:rPr>
      </w:pPr>
      <w:r w:rsidRPr="004B6B64">
        <w:rPr>
          <w:rFonts w:ascii="Times" w:hAnsi="Times"/>
        </w:rPr>
        <w:t>In the latter portion of</w:t>
      </w:r>
      <w:r w:rsidR="00E34BCC">
        <w:rPr>
          <w:rFonts w:ascii="Times" w:hAnsi="Times"/>
        </w:rPr>
        <w:t xml:space="preserve"> the work entitled </w:t>
      </w:r>
      <w:r w:rsidRPr="004B6B64">
        <w:rPr>
          <w:rFonts w:ascii="Times" w:hAnsi="Times"/>
        </w:rPr>
        <w:t xml:space="preserve">  </w:t>
      </w:r>
      <w:proofErr w:type="gramStart"/>
      <w:r w:rsidRPr="004B6B64">
        <w:rPr>
          <w:rFonts w:ascii="Times" w:hAnsi="Times"/>
          <w:i/>
        </w:rPr>
        <w:t xml:space="preserve">The </w:t>
      </w:r>
      <w:r w:rsidRPr="004B6B64">
        <w:rPr>
          <w:rFonts w:ascii="Times" w:hAnsi="Times"/>
        </w:rPr>
        <w:t xml:space="preserve"> </w:t>
      </w:r>
      <w:r w:rsidRPr="004B6B64">
        <w:rPr>
          <w:rFonts w:ascii="Times" w:hAnsi="Times"/>
          <w:i/>
        </w:rPr>
        <w:t>Great</w:t>
      </w:r>
      <w:proofErr w:type="gramEnd"/>
      <w:r w:rsidRPr="004B6B64">
        <w:rPr>
          <w:rFonts w:ascii="Times" w:hAnsi="Times"/>
          <w:i/>
        </w:rPr>
        <w:t xml:space="preserve"> Instauration</w:t>
      </w:r>
      <w:r w:rsidRPr="004B6B64">
        <w:rPr>
          <w:rFonts w:ascii="Times" w:hAnsi="Times"/>
        </w:rPr>
        <w:t xml:space="preserve">, Bacon sets out what he calls the  “Foundation of a True Philosophy.” Here he is much more explicit about the way in which the practical arts of the craftsman and skilled artisan are to be brought within the purview of philosophical understanding. This is to be done by a kind of descriptive history of these practical skills. This proposed history </w:t>
      </w:r>
      <w:proofErr w:type="gramStart"/>
      <w:r w:rsidRPr="004B6B64">
        <w:rPr>
          <w:rFonts w:ascii="Times" w:hAnsi="Times"/>
        </w:rPr>
        <w:t>will  exhibit</w:t>
      </w:r>
      <w:proofErr w:type="gramEnd"/>
      <w:r w:rsidRPr="004B6B64">
        <w:rPr>
          <w:rFonts w:ascii="Times" w:hAnsi="Times"/>
        </w:rPr>
        <w:t xml:space="preserve">   “things in motion, and [lead] more directly to practice. Moreover it takes off the mask and veil from natural objects, which are commonly concealed and obscured under the variety of shapes and external appearance</w:t>
      </w:r>
      <w:proofErr w:type="gramStart"/>
      <w:r w:rsidRPr="004B6B64">
        <w:rPr>
          <w:rFonts w:ascii="Times" w:hAnsi="Times"/>
        </w:rPr>
        <w:t>. . . .Upon</w:t>
      </w:r>
      <w:proofErr w:type="gramEnd"/>
      <w:r w:rsidRPr="004B6B64">
        <w:rPr>
          <w:rFonts w:ascii="Times" w:hAnsi="Times"/>
        </w:rPr>
        <w:t xml:space="preserve"> this history, therefore, mechanical and illiberal as it may seem (all fineness and daintiness set aside), the greatest diligence must be bestowed.”</w:t>
      </w:r>
      <w:r w:rsidRPr="004B6B64">
        <w:rPr>
          <w:rStyle w:val="FootnoteReference"/>
          <w:rFonts w:ascii="Times" w:hAnsi="Times"/>
          <w:sz w:val="24"/>
        </w:rPr>
        <w:footnoteReference w:id="10"/>
      </w:r>
    </w:p>
    <w:p w14:paraId="2597440B" w14:textId="77777777" w:rsidR="00E34BCC" w:rsidRDefault="008958C5" w:rsidP="00441FB3">
      <w:pPr>
        <w:tabs>
          <w:tab w:val="left" w:pos="1440"/>
          <w:tab w:val="left" w:pos="3600"/>
        </w:tabs>
        <w:ind w:right="-76"/>
        <w:rPr>
          <w:rFonts w:ascii="Times" w:hAnsi="Times"/>
        </w:rPr>
      </w:pPr>
      <w:r w:rsidRPr="004B6B64">
        <w:rPr>
          <w:rFonts w:ascii="Times" w:hAnsi="Times"/>
        </w:rPr>
        <w:tab/>
      </w:r>
    </w:p>
    <w:p w14:paraId="03AEA0C7" w14:textId="11131EF4" w:rsidR="008958C5" w:rsidRPr="004B6B64" w:rsidRDefault="008958C5" w:rsidP="00441FB3">
      <w:pPr>
        <w:tabs>
          <w:tab w:val="left" w:pos="1440"/>
          <w:tab w:val="left" w:pos="3600"/>
        </w:tabs>
        <w:ind w:right="-76"/>
        <w:rPr>
          <w:rFonts w:ascii="Times" w:hAnsi="Times"/>
        </w:rPr>
      </w:pPr>
      <w:r w:rsidRPr="004B6B64">
        <w:rPr>
          <w:rFonts w:ascii="Times" w:hAnsi="Times"/>
        </w:rPr>
        <w:lastRenderedPageBreak/>
        <w:t>Specifically, Bacon seeks with this proposed history  to understand those arts “which exhibit, alter, and prepare natural bodies and materials of things, such as agriculture, cookery, chemistry, dyeing, the manufacture of glass, enamel, sugar, gunpowder, artificial fires, paper, and the like.”</w:t>
      </w:r>
      <w:r w:rsidRPr="004B6B64">
        <w:rPr>
          <w:rStyle w:val="FootnoteReference"/>
          <w:rFonts w:ascii="Times" w:hAnsi="Times"/>
          <w:sz w:val="24"/>
        </w:rPr>
        <w:footnoteReference w:id="11"/>
      </w:r>
      <w:r w:rsidRPr="004B6B64">
        <w:rPr>
          <w:rFonts w:ascii="Times" w:hAnsi="Times"/>
        </w:rPr>
        <w:t xml:space="preserve">  This new history is to receive “things most ordinary, such as it might be thought superfluous to record in writing”</w:t>
      </w:r>
      <w:r w:rsidRPr="004B6B64">
        <w:rPr>
          <w:rStyle w:val="FootnoteReference"/>
          <w:rFonts w:ascii="Times" w:hAnsi="Times"/>
          <w:sz w:val="24"/>
        </w:rPr>
        <w:footnoteReference w:id="12"/>
      </w:r>
      <w:r w:rsidRPr="004B6B64">
        <w:rPr>
          <w:rFonts w:ascii="Times" w:hAnsi="Times"/>
        </w:rPr>
        <w:t xml:space="preserve"> and also “things mean, illiberal, filthy,” It is also to include “things trifling and childish,” and also things that may initially seem to have no use.</w:t>
      </w:r>
      <w:r w:rsidRPr="004B6B64">
        <w:rPr>
          <w:rStyle w:val="FootnoteReference"/>
          <w:rFonts w:ascii="Times" w:hAnsi="Times"/>
          <w:sz w:val="24"/>
        </w:rPr>
        <w:footnoteReference w:id="13"/>
      </w:r>
    </w:p>
    <w:p w14:paraId="0129E29A" w14:textId="77777777" w:rsidR="00E34BCC" w:rsidRDefault="008958C5" w:rsidP="00441FB3">
      <w:pPr>
        <w:tabs>
          <w:tab w:val="left" w:pos="720"/>
          <w:tab w:val="left" w:pos="1440"/>
          <w:tab w:val="left" w:pos="3600"/>
        </w:tabs>
        <w:ind w:right="-76"/>
        <w:rPr>
          <w:rFonts w:ascii="Times" w:hAnsi="Times"/>
        </w:rPr>
      </w:pPr>
      <w:r w:rsidRPr="004B6B64">
        <w:rPr>
          <w:rFonts w:ascii="Times" w:hAnsi="Times"/>
        </w:rPr>
        <w:tab/>
      </w:r>
    </w:p>
    <w:p w14:paraId="0AD54404" w14:textId="28E9A7BE" w:rsidR="00E34BCC" w:rsidRDefault="008958C5" w:rsidP="00441FB3">
      <w:pPr>
        <w:tabs>
          <w:tab w:val="left" w:pos="720"/>
          <w:tab w:val="left" w:pos="1440"/>
          <w:tab w:val="left" w:pos="3600"/>
        </w:tabs>
        <w:ind w:right="-76"/>
        <w:rPr>
          <w:rFonts w:ascii="Times" w:hAnsi="Times"/>
        </w:rPr>
      </w:pPr>
      <w:r w:rsidRPr="004B6B64">
        <w:rPr>
          <w:rFonts w:ascii="Times" w:hAnsi="Times"/>
        </w:rPr>
        <w:t xml:space="preserve">This attempt to bring together craftsmanship and rational </w:t>
      </w:r>
      <w:proofErr w:type="gramStart"/>
      <w:r w:rsidRPr="004B6B64">
        <w:rPr>
          <w:rFonts w:ascii="Times" w:hAnsi="Times"/>
        </w:rPr>
        <w:t>analysis,  through</w:t>
      </w:r>
      <w:proofErr w:type="gramEnd"/>
      <w:r w:rsidRPr="004B6B64">
        <w:rPr>
          <w:rFonts w:ascii="Times" w:hAnsi="Times"/>
        </w:rPr>
        <w:t xml:space="preserve"> what he calls a “history” of these activities</w:t>
      </w:r>
      <w:r w:rsidR="00E34BCC">
        <w:rPr>
          <w:rFonts w:ascii="Times" w:hAnsi="Times"/>
        </w:rPr>
        <w:t xml:space="preserve">, </w:t>
      </w:r>
      <w:r w:rsidRPr="004B6B64">
        <w:rPr>
          <w:rFonts w:ascii="Times" w:hAnsi="Times"/>
        </w:rPr>
        <w:t xml:space="preserve"> is a feature of Bacon’s project that </w:t>
      </w:r>
      <w:r w:rsidR="00E34BCC">
        <w:rPr>
          <w:rFonts w:ascii="Times" w:hAnsi="Times"/>
        </w:rPr>
        <w:t xml:space="preserve">is novel for </w:t>
      </w:r>
      <w:r w:rsidRPr="004B6B64">
        <w:rPr>
          <w:rFonts w:ascii="Times" w:hAnsi="Times"/>
        </w:rPr>
        <w:t xml:space="preserve"> two reasons.  First, it assumes</w:t>
      </w:r>
      <w:r w:rsidR="00E34BCC">
        <w:rPr>
          <w:rFonts w:ascii="Times" w:hAnsi="Times"/>
        </w:rPr>
        <w:t xml:space="preserve"> </w:t>
      </w:r>
      <w:proofErr w:type="gramStart"/>
      <w:r w:rsidR="00E34BCC">
        <w:rPr>
          <w:rFonts w:ascii="Times" w:hAnsi="Times"/>
        </w:rPr>
        <w:t xml:space="preserve">that </w:t>
      </w:r>
      <w:r w:rsidRPr="004B6B64">
        <w:rPr>
          <w:rFonts w:ascii="Times" w:hAnsi="Times"/>
        </w:rPr>
        <w:t xml:space="preserve"> it</w:t>
      </w:r>
      <w:proofErr w:type="gramEnd"/>
      <w:r w:rsidRPr="004B6B64">
        <w:rPr>
          <w:rFonts w:ascii="Times" w:hAnsi="Times"/>
        </w:rPr>
        <w:t xml:space="preserve"> is a worthy inquiry to spend intellectual and material resources to find out more in detail about the nature of craft principles and manufactory skills. Second </w:t>
      </w:r>
      <w:proofErr w:type="gramStart"/>
      <w:r w:rsidRPr="004B6B64">
        <w:rPr>
          <w:rFonts w:ascii="Times" w:hAnsi="Times"/>
        </w:rPr>
        <w:t>it  requires</w:t>
      </w:r>
      <w:proofErr w:type="gramEnd"/>
      <w:r w:rsidRPr="004B6B64">
        <w:rPr>
          <w:rFonts w:ascii="Times" w:hAnsi="Times"/>
        </w:rPr>
        <w:t xml:space="preserve"> some way of finding out the underlying forms and principles that underlie such crafts where we do not have</w:t>
      </w:r>
      <w:r w:rsidR="00E34BCC">
        <w:rPr>
          <w:rFonts w:ascii="Times" w:hAnsi="Times"/>
        </w:rPr>
        <w:t xml:space="preserve"> this </w:t>
      </w:r>
      <w:r w:rsidRPr="004B6B64">
        <w:rPr>
          <w:rFonts w:ascii="Times" w:hAnsi="Times"/>
        </w:rPr>
        <w:t xml:space="preserve"> knowledge, a situation that in Bacon’s era meant  the situation in most practical activities. Here we see a novel enterprise emerging, an intensive inquiry into practice itself.  The principles of these </w:t>
      </w:r>
      <w:proofErr w:type="gramStart"/>
      <w:r w:rsidRPr="004B6B64">
        <w:rPr>
          <w:rFonts w:ascii="Times" w:hAnsi="Times"/>
        </w:rPr>
        <w:t>crafts  are</w:t>
      </w:r>
      <w:proofErr w:type="gramEnd"/>
      <w:r w:rsidRPr="004B6B64">
        <w:rPr>
          <w:rFonts w:ascii="Times" w:hAnsi="Times"/>
        </w:rPr>
        <w:t xml:space="preserve">  to be discovered inductively, presumably, although he does not actually say this, by writing down and describing what artisans do when they make iron, tan leather, or blow glass</w:t>
      </w:r>
      <w:r w:rsidR="002E142E" w:rsidRPr="004B6B64">
        <w:rPr>
          <w:rFonts w:ascii="Times" w:hAnsi="Times"/>
        </w:rPr>
        <w:t xml:space="preserve">. </w:t>
      </w:r>
      <w:r w:rsidRPr="004B6B64">
        <w:rPr>
          <w:rFonts w:ascii="Times" w:hAnsi="Times"/>
        </w:rPr>
        <w:t>It is by recording, describing, and tabulating that we presumably can come to some understanding of these activities</w:t>
      </w:r>
      <w:r w:rsidR="00E34BCC">
        <w:rPr>
          <w:rFonts w:ascii="Times" w:hAnsi="Times"/>
        </w:rPr>
        <w:t>. From</w:t>
      </w:r>
      <w:r w:rsidRPr="004B6B64">
        <w:rPr>
          <w:rFonts w:ascii="Times" w:hAnsi="Times"/>
        </w:rPr>
        <w:t xml:space="preserve"> this experiential base </w:t>
      </w:r>
      <w:r w:rsidR="00E34BCC">
        <w:rPr>
          <w:rFonts w:ascii="Times" w:hAnsi="Times"/>
        </w:rPr>
        <w:t>the hidden “secrets of nature” will be eventually revealed.</w:t>
      </w:r>
    </w:p>
    <w:p w14:paraId="26D4F0FA" w14:textId="522D6F33" w:rsidR="0049749B" w:rsidRDefault="0049749B" w:rsidP="00441FB3">
      <w:pPr>
        <w:tabs>
          <w:tab w:val="left" w:pos="720"/>
          <w:tab w:val="left" w:pos="1440"/>
          <w:tab w:val="left" w:pos="3600"/>
        </w:tabs>
        <w:ind w:right="-76"/>
        <w:rPr>
          <w:rFonts w:ascii="Times" w:hAnsi="Times"/>
        </w:rPr>
      </w:pPr>
    </w:p>
    <w:p w14:paraId="340FE333" w14:textId="49F8A747" w:rsidR="0049749B" w:rsidRDefault="0049749B" w:rsidP="00441FB3">
      <w:pPr>
        <w:tabs>
          <w:tab w:val="left" w:pos="720"/>
          <w:tab w:val="left" w:pos="1440"/>
          <w:tab w:val="left" w:pos="3600"/>
        </w:tabs>
        <w:ind w:right="-76"/>
        <w:rPr>
          <w:rFonts w:ascii="Times" w:hAnsi="Times"/>
        </w:rPr>
      </w:pPr>
      <w:r>
        <w:rPr>
          <w:rFonts w:ascii="Times" w:hAnsi="Times"/>
        </w:rPr>
        <w:t>There is another dimension of this “Baconian” inquiry that needs to be emphasized. The original project as conceived by Bacon is limited and restrained by ethical and theological limits. This is clearly stated in his argument that his goal was to restore “knowledge lost at the Fall” but that it was not to exceed this: “For it was from lust of power that the angels fell, from lust of knowledge that man fell.”</w:t>
      </w:r>
      <w:r>
        <w:rPr>
          <w:rStyle w:val="FootnoteReference"/>
          <w:rFonts w:ascii="Times" w:hAnsi="Times"/>
        </w:rPr>
        <w:footnoteReference w:id="14"/>
      </w:r>
      <w:r w:rsidR="000F0E49">
        <w:rPr>
          <w:rFonts w:ascii="Times" w:hAnsi="Times"/>
        </w:rPr>
        <w:t xml:space="preserve">  But this dimension of the aims of Bacon were removed in the eighteenth century. It became at the hands of the French Enlightenment in particular a project with unlimited goals and with no restrictions beyond those of human interest. This has given us the modern project we deal with today—endless technological </w:t>
      </w:r>
      <w:proofErr w:type="gramStart"/>
      <w:r w:rsidR="000F0E49">
        <w:rPr>
          <w:rFonts w:ascii="Times" w:hAnsi="Times"/>
        </w:rPr>
        <w:t>development  typically</w:t>
      </w:r>
      <w:proofErr w:type="gramEnd"/>
      <w:r w:rsidR="000F0E49">
        <w:rPr>
          <w:rFonts w:ascii="Times" w:hAnsi="Times"/>
        </w:rPr>
        <w:t xml:space="preserve"> freed from theological or humanistic control. </w:t>
      </w:r>
    </w:p>
    <w:p w14:paraId="22995DF6" w14:textId="4465A770" w:rsidR="002E142E" w:rsidRPr="004B6B64" w:rsidRDefault="008958C5" w:rsidP="00441FB3">
      <w:pPr>
        <w:tabs>
          <w:tab w:val="left" w:pos="720"/>
          <w:tab w:val="left" w:pos="1440"/>
          <w:tab w:val="left" w:pos="3600"/>
        </w:tabs>
        <w:ind w:right="-76"/>
        <w:rPr>
          <w:rFonts w:ascii="Times" w:hAnsi="Times"/>
        </w:rPr>
      </w:pPr>
      <w:r w:rsidRPr="004B6B64">
        <w:rPr>
          <w:rFonts w:ascii="Times" w:hAnsi="Times"/>
        </w:rPr>
        <w:t xml:space="preserve"> </w:t>
      </w:r>
    </w:p>
    <w:p w14:paraId="217304AF" w14:textId="197F427F" w:rsidR="002E142E" w:rsidRDefault="002E142E" w:rsidP="00441FB3">
      <w:pPr>
        <w:tabs>
          <w:tab w:val="left" w:pos="720"/>
          <w:tab w:val="left" w:pos="1440"/>
          <w:tab w:val="left" w:pos="3600"/>
        </w:tabs>
        <w:ind w:right="-76"/>
        <w:rPr>
          <w:rFonts w:ascii="Times" w:hAnsi="Times"/>
        </w:rPr>
      </w:pPr>
      <w:r w:rsidRPr="004B6B64">
        <w:rPr>
          <w:rFonts w:ascii="Times" w:hAnsi="Times"/>
        </w:rPr>
        <w:t xml:space="preserve">What I wish </w:t>
      </w:r>
      <w:proofErr w:type="gramStart"/>
      <w:r w:rsidRPr="004B6B64">
        <w:rPr>
          <w:rFonts w:ascii="Times" w:hAnsi="Times"/>
        </w:rPr>
        <w:t xml:space="preserve">to </w:t>
      </w:r>
      <w:r w:rsidR="008958C5" w:rsidRPr="004B6B64">
        <w:rPr>
          <w:rFonts w:ascii="Times" w:hAnsi="Times"/>
        </w:rPr>
        <w:t xml:space="preserve"> emphasize</w:t>
      </w:r>
      <w:proofErr w:type="gramEnd"/>
      <w:r w:rsidR="008958C5" w:rsidRPr="004B6B64">
        <w:rPr>
          <w:rFonts w:ascii="Times" w:hAnsi="Times"/>
        </w:rPr>
        <w:t xml:space="preserve"> </w:t>
      </w:r>
      <w:r w:rsidRPr="004B6B64">
        <w:rPr>
          <w:rFonts w:ascii="Times" w:hAnsi="Times"/>
        </w:rPr>
        <w:t xml:space="preserve"> is </w:t>
      </w:r>
      <w:r w:rsidR="008958C5" w:rsidRPr="004B6B64">
        <w:rPr>
          <w:rFonts w:ascii="Times" w:hAnsi="Times"/>
        </w:rPr>
        <w:t>the deep complexity of th</w:t>
      </w:r>
      <w:r w:rsidR="000F0E49">
        <w:rPr>
          <w:rFonts w:ascii="Times" w:hAnsi="Times"/>
        </w:rPr>
        <w:t>e</w:t>
      </w:r>
      <w:r w:rsidR="008958C5" w:rsidRPr="004B6B64">
        <w:rPr>
          <w:rFonts w:ascii="Times" w:hAnsi="Times"/>
        </w:rPr>
        <w:t xml:space="preserve"> inquiry </w:t>
      </w:r>
      <w:r w:rsidR="000F0E49">
        <w:rPr>
          <w:rFonts w:ascii="Times" w:hAnsi="Times"/>
        </w:rPr>
        <w:t xml:space="preserve"> we are making </w:t>
      </w:r>
      <w:r w:rsidR="008958C5" w:rsidRPr="004B6B64">
        <w:rPr>
          <w:rFonts w:ascii="Times" w:hAnsi="Times"/>
        </w:rPr>
        <w:t xml:space="preserve">into </w:t>
      </w:r>
      <w:r w:rsidRPr="004B6B64">
        <w:rPr>
          <w:rFonts w:ascii="Times" w:hAnsi="Times"/>
        </w:rPr>
        <w:t xml:space="preserve"> what has been termed in recent literature </w:t>
      </w:r>
      <w:r w:rsidR="008958C5" w:rsidRPr="000F0E49">
        <w:rPr>
          <w:rFonts w:ascii="Times" w:hAnsi="Times"/>
          <w:b/>
        </w:rPr>
        <w:t>“technoscience.”</w:t>
      </w:r>
      <w:r w:rsidR="008958C5" w:rsidRPr="004B6B64">
        <w:rPr>
          <w:rFonts w:ascii="Times" w:hAnsi="Times"/>
        </w:rPr>
        <w:t xml:space="preserve">  We </w:t>
      </w:r>
      <w:r w:rsidR="009E0C4E">
        <w:rPr>
          <w:rFonts w:ascii="Times" w:hAnsi="Times"/>
        </w:rPr>
        <w:t xml:space="preserve">should not </w:t>
      </w:r>
      <w:r w:rsidR="008958C5" w:rsidRPr="004B6B64">
        <w:rPr>
          <w:rFonts w:ascii="Times" w:hAnsi="Times"/>
        </w:rPr>
        <w:t>see Bacon’s project</w:t>
      </w:r>
      <w:r w:rsidR="000F0E49">
        <w:rPr>
          <w:rFonts w:ascii="Times" w:hAnsi="Times"/>
        </w:rPr>
        <w:t xml:space="preserve"> and its modern heirs</w:t>
      </w:r>
      <w:r w:rsidR="008958C5" w:rsidRPr="004B6B64">
        <w:rPr>
          <w:rFonts w:ascii="Times" w:hAnsi="Times"/>
        </w:rPr>
        <w:t xml:space="preserve"> in terms of the contrasting </w:t>
      </w:r>
      <w:proofErr w:type="gramStart"/>
      <w:r w:rsidR="008958C5" w:rsidRPr="004B6B64">
        <w:rPr>
          <w:rFonts w:ascii="Times" w:hAnsi="Times"/>
        </w:rPr>
        <w:t>categories  of</w:t>
      </w:r>
      <w:proofErr w:type="gramEnd"/>
      <w:r w:rsidR="008958C5" w:rsidRPr="004B6B64">
        <w:rPr>
          <w:rFonts w:ascii="Times" w:hAnsi="Times"/>
        </w:rPr>
        <w:t xml:space="preserve"> “pure” and “applied” science, as if we necessarily first develop some kind of theoretical understanding</w:t>
      </w:r>
      <w:r w:rsidR="009E0C4E">
        <w:rPr>
          <w:rFonts w:ascii="Times" w:hAnsi="Times"/>
        </w:rPr>
        <w:t xml:space="preserve"> of things </w:t>
      </w:r>
      <w:r w:rsidR="008958C5" w:rsidRPr="004B6B64">
        <w:rPr>
          <w:rFonts w:ascii="Times" w:hAnsi="Times"/>
        </w:rPr>
        <w:t xml:space="preserve"> which we then apply for practical ends.  In strongly experimental sciences like </w:t>
      </w:r>
      <w:r w:rsidR="009E0C4E">
        <w:rPr>
          <w:rFonts w:ascii="Times" w:hAnsi="Times"/>
        </w:rPr>
        <w:t>so much of experimental and molecular biology that is at issue in our discussions</w:t>
      </w:r>
      <w:r w:rsidR="008958C5" w:rsidRPr="004B6B64">
        <w:rPr>
          <w:rFonts w:ascii="Times" w:hAnsi="Times"/>
        </w:rPr>
        <w:t>, the process may seem to work the other way</w:t>
      </w:r>
      <w:r w:rsidR="009E0C4E">
        <w:rPr>
          <w:rFonts w:ascii="Times" w:hAnsi="Times"/>
        </w:rPr>
        <w:t xml:space="preserve">. That </w:t>
      </w:r>
      <w:proofErr w:type="gramStart"/>
      <w:r w:rsidR="009E0C4E">
        <w:rPr>
          <w:rFonts w:ascii="Times" w:hAnsi="Times"/>
        </w:rPr>
        <w:t>i</w:t>
      </w:r>
      <w:r w:rsidR="00CD50BB">
        <w:rPr>
          <w:rFonts w:ascii="Times" w:hAnsi="Times"/>
        </w:rPr>
        <w:t xml:space="preserve">s, </w:t>
      </w:r>
      <w:r w:rsidR="009E0C4E">
        <w:rPr>
          <w:rFonts w:ascii="Times" w:hAnsi="Times"/>
        </w:rPr>
        <w:t xml:space="preserve"> it</w:t>
      </w:r>
      <w:proofErr w:type="gramEnd"/>
      <w:r w:rsidR="009E0C4E">
        <w:rPr>
          <w:rFonts w:ascii="Times" w:hAnsi="Times"/>
        </w:rPr>
        <w:t xml:space="preserve"> may move </w:t>
      </w:r>
      <w:r w:rsidR="008958C5" w:rsidRPr="004B6B64">
        <w:rPr>
          <w:rFonts w:ascii="Times" w:hAnsi="Times"/>
        </w:rPr>
        <w:t xml:space="preserve">from learned skills that may include learning a certain way of shaking a tube to get it to mix correctly, to experiments that seek </w:t>
      </w:r>
      <w:r w:rsidR="008958C5" w:rsidRPr="004B6B64">
        <w:rPr>
          <w:rFonts w:ascii="Times" w:hAnsi="Times"/>
        </w:rPr>
        <w:lastRenderedPageBreak/>
        <w:t>to shed some light on what is going on in which accident itself may play an important role</w:t>
      </w:r>
      <w:r w:rsidR="009E0C4E">
        <w:rPr>
          <w:rFonts w:ascii="Times" w:hAnsi="Times"/>
        </w:rPr>
        <w:t xml:space="preserve">. From experiments this may </w:t>
      </w:r>
      <w:proofErr w:type="gramStart"/>
      <w:r w:rsidR="009E0C4E">
        <w:rPr>
          <w:rFonts w:ascii="Times" w:hAnsi="Times"/>
        </w:rPr>
        <w:t xml:space="preserve">lead </w:t>
      </w:r>
      <w:r w:rsidR="008958C5" w:rsidRPr="004B6B64">
        <w:rPr>
          <w:rFonts w:ascii="Times" w:hAnsi="Times"/>
        </w:rPr>
        <w:t xml:space="preserve"> to</w:t>
      </w:r>
      <w:proofErr w:type="gramEnd"/>
      <w:r w:rsidR="008958C5" w:rsidRPr="004B6B64">
        <w:rPr>
          <w:rFonts w:ascii="Times" w:hAnsi="Times"/>
        </w:rPr>
        <w:t xml:space="preserve"> the development of instruments that might help us “see” better, </w:t>
      </w:r>
      <w:r w:rsidR="009E0C4E">
        <w:rPr>
          <w:rFonts w:ascii="Times" w:hAnsi="Times"/>
        </w:rPr>
        <w:t xml:space="preserve"> such as microscopes. This then may supply new</w:t>
      </w:r>
      <w:r w:rsidR="008958C5" w:rsidRPr="004B6B64">
        <w:rPr>
          <w:rFonts w:ascii="Times" w:hAnsi="Times"/>
        </w:rPr>
        <w:t xml:space="preserve"> information that we can gain from other machines whose operating principles we may not fully understand</w:t>
      </w:r>
      <w:r w:rsidR="009E0C4E">
        <w:rPr>
          <w:rFonts w:ascii="Times" w:hAnsi="Times"/>
        </w:rPr>
        <w:t xml:space="preserve"> but still can use (e.g. computers). </w:t>
      </w:r>
      <w:r w:rsidR="008958C5" w:rsidRPr="004B6B64">
        <w:rPr>
          <w:rFonts w:ascii="Times" w:hAnsi="Times"/>
        </w:rPr>
        <w:t xml:space="preserve"> </w:t>
      </w:r>
      <w:r w:rsidR="009E0C4E">
        <w:rPr>
          <w:rFonts w:ascii="Times" w:hAnsi="Times"/>
        </w:rPr>
        <w:t>F</w:t>
      </w:r>
      <w:r w:rsidR="008958C5" w:rsidRPr="004B6B64">
        <w:rPr>
          <w:rFonts w:ascii="Times" w:hAnsi="Times"/>
        </w:rPr>
        <w:t xml:space="preserve">inally </w:t>
      </w:r>
      <w:r w:rsidR="009E0C4E">
        <w:rPr>
          <w:rFonts w:ascii="Times" w:hAnsi="Times"/>
        </w:rPr>
        <w:t xml:space="preserve">this may </w:t>
      </w:r>
      <w:r w:rsidR="000F0E49">
        <w:rPr>
          <w:rFonts w:ascii="Times" w:hAnsi="Times"/>
        </w:rPr>
        <w:t>result in</w:t>
      </w:r>
      <w:r w:rsidR="008958C5" w:rsidRPr="004B6B64">
        <w:rPr>
          <w:rFonts w:ascii="Times" w:hAnsi="Times"/>
        </w:rPr>
        <w:t xml:space="preserve"> written texts </w:t>
      </w:r>
      <w:r w:rsidR="000F0E49">
        <w:rPr>
          <w:rFonts w:ascii="Times" w:hAnsi="Times"/>
        </w:rPr>
        <w:t>or more powerfully, funded research projects</w:t>
      </w:r>
      <w:r w:rsidR="008958C5" w:rsidRPr="004B6B64">
        <w:rPr>
          <w:rFonts w:ascii="Times" w:hAnsi="Times"/>
        </w:rPr>
        <w:t xml:space="preserve">, with the latter only emerging at the </w:t>
      </w:r>
      <w:r w:rsidR="008958C5" w:rsidRPr="004B6B64">
        <w:rPr>
          <w:rFonts w:ascii="Times" w:hAnsi="Times"/>
          <w:i/>
        </w:rPr>
        <w:t>end</w:t>
      </w:r>
      <w:r w:rsidR="008958C5" w:rsidRPr="004B6B64">
        <w:rPr>
          <w:rFonts w:ascii="Times" w:hAnsi="Times"/>
        </w:rPr>
        <w:t xml:space="preserve"> of a </w:t>
      </w:r>
      <w:proofErr w:type="gramStart"/>
      <w:r w:rsidR="008958C5" w:rsidRPr="004B6B64">
        <w:rPr>
          <w:rFonts w:ascii="Times" w:hAnsi="Times"/>
        </w:rPr>
        <w:t>long  and</w:t>
      </w:r>
      <w:proofErr w:type="gramEnd"/>
      <w:r w:rsidR="008958C5" w:rsidRPr="004B6B64">
        <w:rPr>
          <w:rFonts w:ascii="Times" w:hAnsi="Times"/>
        </w:rPr>
        <w:t xml:space="preserve"> complex process, rather than at the beginning. </w:t>
      </w:r>
      <w:r w:rsidR="009E0C4E">
        <w:rPr>
          <w:rFonts w:ascii="Times" w:hAnsi="Times"/>
        </w:rPr>
        <w:t xml:space="preserve"> Here we </w:t>
      </w:r>
      <w:r w:rsidR="000F0E49">
        <w:rPr>
          <w:rFonts w:ascii="Times" w:hAnsi="Times"/>
        </w:rPr>
        <w:t xml:space="preserve">see in the biological sphere </w:t>
      </w:r>
      <w:r w:rsidR="009E0C4E">
        <w:rPr>
          <w:rFonts w:ascii="Times" w:hAnsi="Times"/>
        </w:rPr>
        <w:t>new drugs, new techniques for manipulation,</w:t>
      </w:r>
      <w:r w:rsidR="000F0E49">
        <w:rPr>
          <w:rFonts w:ascii="Times" w:hAnsi="Times"/>
        </w:rPr>
        <w:t xml:space="preserve"> replacement of natural by mechanical parts, the use of artificial </w:t>
      </w:r>
      <w:proofErr w:type="gramStart"/>
      <w:r w:rsidR="000F0E49">
        <w:rPr>
          <w:rFonts w:ascii="Times" w:hAnsi="Times"/>
        </w:rPr>
        <w:t xml:space="preserve">intelligence, </w:t>
      </w:r>
      <w:r w:rsidR="009E0C4E">
        <w:rPr>
          <w:rFonts w:ascii="Times" w:hAnsi="Times"/>
        </w:rPr>
        <w:t xml:space="preserve"> and</w:t>
      </w:r>
      <w:proofErr w:type="gramEnd"/>
      <w:r w:rsidR="009E0C4E">
        <w:rPr>
          <w:rFonts w:ascii="Times" w:hAnsi="Times"/>
        </w:rPr>
        <w:t xml:space="preserve"> new instruments of control.  </w:t>
      </w:r>
      <w:r w:rsidR="000F0E49">
        <w:rPr>
          <w:rFonts w:ascii="Times" w:hAnsi="Times"/>
        </w:rPr>
        <w:t>We see today the marvelous</w:t>
      </w:r>
      <w:r w:rsidR="009E0C4E">
        <w:rPr>
          <w:rFonts w:ascii="Times" w:hAnsi="Times"/>
        </w:rPr>
        <w:t xml:space="preserve"> fruits of this kind of intensive inquiry, and also the ethical and even theological issues that </w:t>
      </w:r>
      <w:r w:rsidR="000F0E49">
        <w:rPr>
          <w:rFonts w:ascii="Times" w:hAnsi="Times"/>
        </w:rPr>
        <w:t xml:space="preserve">have arisen with such issues as IV fertilization, gene editing, and prolongation of natural life. </w:t>
      </w:r>
      <w:r w:rsidR="009E0C4E">
        <w:rPr>
          <w:rFonts w:ascii="Times" w:hAnsi="Times"/>
        </w:rPr>
        <w:t xml:space="preserve"> </w:t>
      </w:r>
    </w:p>
    <w:p w14:paraId="4871C0B4" w14:textId="77777777" w:rsidR="009E0C4E" w:rsidRPr="004B6B64" w:rsidRDefault="009E0C4E" w:rsidP="00441FB3">
      <w:pPr>
        <w:tabs>
          <w:tab w:val="left" w:pos="720"/>
          <w:tab w:val="left" w:pos="1440"/>
          <w:tab w:val="left" w:pos="3600"/>
        </w:tabs>
        <w:ind w:right="-76"/>
        <w:rPr>
          <w:rFonts w:ascii="Times" w:hAnsi="Times"/>
        </w:rPr>
      </w:pPr>
    </w:p>
    <w:p w14:paraId="5366EF67" w14:textId="78D8EAA4" w:rsidR="009E0C4E" w:rsidRDefault="000F0E49" w:rsidP="00441FB3">
      <w:pPr>
        <w:tabs>
          <w:tab w:val="left" w:pos="810"/>
          <w:tab w:val="left" w:pos="1440"/>
          <w:tab w:val="left" w:pos="3600"/>
        </w:tabs>
        <w:ind w:right="-76"/>
        <w:rPr>
          <w:rFonts w:ascii="Times" w:hAnsi="Times"/>
        </w:rPr>
      </w:pPr>
      <w:r>
        <w:rPr>
          <w:rFonts w:ascii="Times" w:hAnsi="Times"/>
        </w:rPr>
        <w:t xml:space="preserve">To situate our </w:t>
      </w:r>
      <w:proofErr w:type="gramStart"/>
      <w:r>
        <w:rPr>
          <w:rFonts w:ascii="Times" w:hAnsi="Times"/>
        </w:rPr>
        <w:t xml:space="preserve">discussion, </w:t>
      </w:r>
      <w:r w:rsidR="009E0C4E">
        <w:rPr>
          <w:rFonts w:ascii="Times" w:hAnsi="Times"/>
        </w:rPr>
        <w:t xml:space="preserve"> </w:t>
      </w:r>
      <w:r w:rsidR="008958C5" w:rsidRPr="004B6B64">
        <w:rPr>
          <w:rFonts w:ascii="Times" w:hAnsi="Times"/>
        </w:rPr>
        <w:t>I</w:t>
      </w:r>
      <w:proofErr w:type="gramEnd"/>
      <w:r w:rsidR="008958C5" w:rsidRPr="004B6B64">
        <w:rPr>
          <w:rFonts w:ascii="Times" w:hAnsi="Times"/>
        </w:rPr>
        <w:t xml:space="preserve"> would like to offer </w:t>
      </w:r>
      <w:r w:rsidR="002E142E" w:rsidRPr="004B6B64">
        <w:rPr>
          <w:rFonts w:ascii="Times" w:hAnsi="Times"/>
        </w:rPr>
        <w:t xml:space="preserve">a </w:t>
      </w:r>
      <w:r w:rsidR="008958C5" w:rsidRPr="004B6B64">
        <w:rPr>
          <w:rFonts w:ascii="Times" w:hAnsi="Times"/>
        </w:rPr>
        <w:t xml:space="preserve"> definition of technology that covers  these different facets of the problems we will be dealing with: </w:t>
      </w:r>
      <w:r w:rsidR="008958C5" w:rsidRPr="000F0E49">
        <w:rPr>
          <w:rFonts w:ascii="Times" w:hAnsi="Times"/>
          <w:i/>
        </w:rPr>
        <w:t>It is neither “applied” science, nor is it  a completion or imitation of nature. It is human action</w:t>
      </w:r>
      <w:r w:rsidR="004B6B64" w:rsidRPr="000F0E49">
        <w:rPr>
          <w:rFonts w:ascii="Times" w:hAnsi="Times"/>
          <w:i/>
        </w:rPr>
        <w:t xml:space="preserve"> that </w:t>
      </w:r>
      <w:proofErr w:type="gramStart"/>
      <w:r w:rsidR="004B6B64" w:rsidRPr="000F0E49">
        <w:rPr>
          <w:rFonts w:ascii="Times" w:hAnsi="Times"/>
          <w:i/>
        </w:rPr>
        <w:t xml:space="preserve">covers </w:t>
      </w:r>
      <w:r w:rsidR="008958C5" w:rsidRPr="000F0E49">
        <w:rPr>
          <w:rFonts w:ascii="Times" w:hAnsi="Times"/>
          <w:i/>
        </w:rPr>
        <w:t xml:space="preserve"> any</w:t>
      </w:r>
      <w:proofErr w:type="gramEnd"/>
      <w:r w:rsidR="008958C5" w:rsidRPr="000F0E49">
        <w:rPr>
          <w:rFonts w:ascii="Times" w:hAnsi="Times"/>
          <w:i/>
        </w:rPr>
        <w:t xml:space="preserve"> kind of  manipulation that can presumably alter the natural state of humanity for rational ends.</w:t>
      </w:r>
      <w:r w:rsidR="004B6B64" w:rsidRPr="000F0E49">
        <w:rPr>
          <w:rFonts w:ascii="Times" w:hAnsi="Times"/>
          <w:i/>
        </w:rPr>
        <w:t xml:space="preserve"> Biotechnology is one form of this</w:t>
      </w:r>
      <w:r w:rsidR="009E0C4E" w:rsidRPr="000F0E49">
        <w:rPr>
          <w:rFonts w:ascii="Times" w:hAnsi="Times"/>
          <w:i/>
        </w:rPr>
        <w:t xml:space="preserve"> with the potential now to alter even our conception of what it is to be human.</w:t>
      </w:r>
    </w:p>
    <w:p w14:paraId="548A0AE7" w14:textId="1B2E1EF9" w:rsidR="008958C5" w:rsidRPr="004B6B64" w:rsidRDefault="008958C5" w:rsidP="00441FB3">
      <w:pPr>
        <w:tabs>
          <w:tab w:val="left" w:pos="810"/>
          <w:tab w:val="left" w:pos="1440"/>
          <w:tab w:val="left" w:pos="3600"/>
        </w:tabs>
        <w:ind w:right="-76"/>
        <w:rPr>
          <w:rFonts w:ascii="Times" w:hAnsi="Times"/>
        </w:rPr>
      </w:pPr>
      <w:r w:rsidRPr="004B6B64">
        <w:rPr>
          <w:rFonts w:ascii="Times" w:hAnsi="Times"/>
        </w:rPr>
        <w:tab/>
        <w:t xml:space="preserve">   </w:t>
      </w:r>
    </w:p>
    <w:p w14:paraId="33B5B49B" w14:textId="06F49993" w:rsidR="008958C5" w:rsidRPr="004B6B64" w:rsidRDefault="008958C5" w:rsidP="00441FB3">
      <w:pPr>
        <w:widowControl w:val="0"/>
        <w:ind w:right="-76"/>
        <w:rPr>
          <w:rFonts w:ascii="Times" w:hAnsi="Times"/>
          <w:i/>
        </w:rPr>
      </w:pPr>
      <w:r w:rsidRPr="004B6B64">
        <w:rPr>
          <w:rFonts w:ascii="Times" w:hAnsi="Times"/>
        </w:rPr>
        <w:t xml:space="preserve">The goal </w:t>
      </w:r>
      <w:r w:rsidR="000F0E49">
        <w:rPr>
          <w:rFonts w:ascii="Times" w:hAnsi="Times"/>
        </w:rPr>
        <w:t xml:space="preserve">of our discussion </w:t>
      </w:r>
      <w:r w:rsidRPr="004B6B64">
        <w:rPr>
          <w:rFonts w:ascii="Times" w:hAnsi="Times"/>
        </w:rPr>
        <w:t xml:space="preserve">is to </w:t>
      </w:r>
      <w:proofErr w:type="gramStart"/>
      <w:r w:rsidRPr="004B6B64">
        <w:rPr>
          <w:rFonts w:ascii="Times" w:hAnsi="Times"/>
        </w:rPr>
        <w:t>come  to</w:t>
      </w:r>
      <w:proofErr w:type="gramEnd"/>
      <w:r w:rsidRPr="004B6B64">
        <w:rPr>
          <w:rFonts w:ascii="Times" w:hAnsi="Times"/>
        </w:rPr>
        <w:t xml:space="preserve"> some deeper understanding of what this enterprise is, and how we are to respond to its challenges creatively.   </w:t>
      </w:r>
    </w:p>
    <w:p w14:paraId="01BC8172" w14:textId="77777777" w:rsidR="00672885" w:rsidRPr="004B6B64" w:rsidRDefault="00672885" w:rsidP="00441FB3">
      <w:pPr>
        <w:widowControl w:val="0"/>
        <w:ind w:right="-76"/>
        <w:rPr>
          <w:rFonts w:ascii="Times" w:hAnsi="Times"/>
        </w:rPr>
      </w:pPr>
    </w:p>
    <w:p w14:paraId="37BE9542" w14:textId="61F52551" w:rsidR="00672885" w:rsidRDefault="00672885" w:rsidP="00441FB3">
      <w:pPr>
        <w:widowControl w:val="0"/>
        <w:ind w:right="-76"/>
        <w:rPr>
          <w:rFonts w:ascii="Times" w:hAnsi="Times"/>
        </w:rPr>
      </w:pPr>
      <w:r w:rsidRPr="004B6B64">
        <w:rPr>
          <w:rFonts w:ascii="Times" w:hAnsi="Times"/>
        </w:rPr>
        <w:t>A general framework for our two first days of discussions is constructed around two perspectives on the living state.  One is a classical “non-reductionist” perspective, in some formulations representing what has been termed a “</w:t>
      </w:r>
      <w:proofErr w:type="spellStart"/>
      <w:r w:rsidRPr="004B6B64">
        <w:rPr>
          <w:rFonts w:ascii="Times" w:hAnsi="Times"/>
        </w:rPr>
        <w:t>vitalist</w:t>
      </w:r>
      <w:proofErr w:type="spellEnd"/>
      <w:r w:rsidRPr="004B6B64">
        <w:rPr>
          <w:rFonts w:ascii="Times" w:hAnsi="Times"/>
        </w:rPr>
        <w:t xml:space="preserve">” position, but one that is more often articulated today less controversially as a “holistic” or “organismic” conception of life.  </w:t>
      </w:r>
      <w:r w:rsidR="000F0E49">
        <w:rPr>
          <w:rFonts w:ascii="Times" w:hAnsi="Times"/>
        </w:rPr>
        <w:t xml:space="preserve">This gives us a more “contemplative” view of biology that is generally non-manipulative.  </w:t>
      </w:r>
    </w:p>
    <w:p w14:paraId="29406E80" w14:textId="27DBE28B" w:rsidR="000F0E49" w:rsidRDefault="000F0E49" w:rsidP="00441FB3">
      <w:pPr>
        <w:widowControl w:val="0"/>
        <w:ind w:right="-76"/>
        <w:rPr>
          <w:rFonts w:ascii="Times" w:hAnsi="Times"/>
        </w:rPr>
      </w:pPr>
    </w:p>
    <w:p w14:paraId="398EB142" w14:textId="747249C5" w:rsidR="000F0E49" w:rsidRPr="004B6B64" w:rsidRDefault="000F0E49" w:rsidP="00441FB3">
      <w:pPr>
        <w:widowControl w:val="0"/>
        <w:ind w:right="-76"/>
        <w:rPr>
          <w:rFonts w:ascii="Times" w:hAnsi="Times"/>
        </w:rPr>
      </w:pPr>
      <w:r>
        <w:rPr>
          <w:rFonts w:ascii="Times" w:hAnsi="Times"/>
        </w:rPr>
        <w:t>This is to be contrasted with the outcome of a “mechanistic” view of life that opens it up to technological manipulation and control along the contours of the “Baconian” conception of “technoscience.”</w:t>
      </w:r>
    </w:p>
    <w:p w14:paraId="2570CA37" w14:textId="77777777" w:rsidR="00672885" w:rsidRPr="004B6B64" w:rsidRDefault="00672885" w:rsidP="00441FB3">
      <w:pPr>
        <w:widowControl w:val="0"/>
        <w:ind w:right="-76"/>
        <w:rPr>
          <w:rFonts w:ascii="Times" w:hAnsi="Times"/>
          <w:i/>
        </w:rPr>
      </w:pPr>
    </w:p>
    <w:p w14:paraId="701F8A21" w14:textId="7E78C00E" w:rsidR="00CA63AC" w:rsidRPr="00CA63AC" w:rsidRDefault="00CA63AC" w:rsidP="00441FB3">
      <w:pPr>
        <w:widowControl w:val="0"/>
        <w:ind w:right="-76"/>
        <w:rPr>
          <w:rFonts w:ascii="Times" w:hAnsi="Times"/>
          <w:i/>
        </w:rPr>
      </w:pPr>
      <w:r>
        <w:rPr>
          <w:rFonts w:ascii="Times" w:hAnsi="Times"/>
          <w:i/>
        </w:rPr>
        <w:t xml:space="preserve">Day One: </w:t>
      </w:r>
      <w:r w:rsidR="006124CC">
        <w:rPr>
          <w:rFonts w:ascii="Times" w:hAnsi="Times"/>
          <w:i/>
        </w:rPr>
        <w:t xml:space="preserve">The “Disenchantment” of the Living: </w:t>
      </w:r>
    </w:p>
    <w:p w14:paraId="730A642A" w14:textId="69DE11DC" w:rsidR="00672885" w:rsidRPr="004B6B64" w:rsidRDefault="006124CC" w:rsidP="00441FB3">
      <w:pPr>
        <w:widowControl w:val="0"/>
        <w:ind w:right="-76"/>
        <w:rPr>
          <w:rFonts w:ascii="Times" w:hAnsi="Times"/>
        </w:rPr>
      </w:pPr>
      <w:r w:rsidRPr="004B6B64">
        <w:rPr>
          <w:rFonts w:ascii="Times" w:hAnsi="Times"/>
        </w:rPr>
        <w:t xml:space="preserve">The classical origins </w:t>
      </w:r>
      <w:proofErr w:type="gramStart"/>
      <w:r w:rsidRPr="004B6B64">
        <w:rPr>
          <w:rFonts w:ascii="Times" w:hAnsi="Times"/>
        </w:rPr>
        <w:t xml:space="preserve">of </w:t>
      </w:r>
      <w:r>
        <w:rPr>
          <w:rFonts w:ascii="Times" w:hAnsi="Times"/>
        </w:rPr>
        <w:t xml:space="preserve"> a</w:t>
      </w:r>
      <w:proofErr w:type="gramEnd"/>
      <w:r>
        <w:rPr>
          <w:rFonts w:ascii="Times" w:hAnsi="Times"/>
        </w:rPr>
        <w:t xml:space="preserve"> “non-reductive” point of </w:t>
      </w:r>
      <w:r w:rsidRPr="004B6B64">
        <w:rPr>
          <w:rFonts w:ascii="Times" w:hAnsi="Times"/>
        </w:rPr>
        <w:t xml:space="preserve"> view are in Aristotle’s treatise on the soul, </w:t>
      </w:r>
      <w:r w:rsidRPr="004B6B64">
        <w:rPr>
          <w:rFonts w:ascii="Times" w:hAnsi="Times"/>
          <w:i/>
        </w:rPr>
        <w:t>De anima</w:t>
      </w:r>
      <w:r w:rsidRPr="004B6B64">
        <w:rPr>
          <w:rFonts w:ascii="Times" w:hAnsi="Times"/>
        </w:rPr>
        <w:t xml:space="preserve"> in its Latin title. I will assume you all have some access to Aristotle’s text but I also give you an electronic link to an online text.  This reading gives us one perspective on what it means to be “alive” in a discussion that has had a deep impact on Catholic perspectives. </w:t>
      </w:r>
      <w:r>
        <w:rPr>
          <w:rFonts w:ascii="Times" w:hAnsi="Times"/>
        </w:rPr>
        <w:t xml:space="preserve"> </w:t>
      </w:r>
      <w:r w:rsidR="00672885" w:rsidRPr="004B6B64">
        <w:rPr>
          <w:rFonts w:ascii="Times" w:hAnsi="Times"/>
        </w:rPr>
        <w:t xml:space="preserve">Our readings for Day One then follow with selections from René Descartes </w:t>
      </w:r>
      <w:r w:rsidR="00624FE8" w:rsidRPr="004B6B64">
        <w:rPr>
          <w:rFonts w:ascii="Times" w:hAnsi="Times"/>
        </w:rPr>
        <w:t xml:space="preserve">dating from </w:t>
      </w:r>
      <w:r w:rsidR="00672885" w:rsidRPr="004B6B64">
        <w:rPr>
          <w:rFonts w:ascii="Times" w:hAnsi="Times"/>
        </w:rPr>
        <w:t xml:space="preserve">the </w:t>
      </w:r>
      <w:r w:rsidR="00624FE8" w:rsidRPr="004B6B64">
        <w:rPr>
          <w:rFonts w:ascii="Times" w:hAnsi="Times"/>
        </w:rPr>
        <w:t>beginnings of modern science and philosophy</w:t>
      </w:r>
      <w:r w:rsidR="00672885" w:rsidRPr="004B6B64">
        <w:rPr>
          <w:rFonts w:ascii="Times" w:hAnsi="Times"/>
        </w:rPr>
        <w:t xml:space="preserve">. </w:t>
      </w:r>
      <w:r>
        <w:rPr>
          <w:rFonts w:ascii="Times" w:hAnsi="Times"/>
        </w:rPr>
        <w:t>Along with Bacon</w:t>
      </w:r>
      <w:r w:rsidR="00672885" w:rsidRPr="004B6B64">
        <w:rPr>
          <w:rFonts w:ascii="Times" w:hAnsi="Times"/>
        </w:rPr>
        <w:t xml:space="preserve">, Descartes set out the ideal of   a new “technological” control of life by science and placed this within a program dedicated to the mastery and control </w:t>
      </w:r>
      <w:proofErr w:type="gramStart"/>
      <w:r w:rsidR="00672885" w:rsidRPr="004B6B64">
        <w:rPr>
          <w:rFonts w:ascii="Times" w:hAnsi="Times"/>
        </w:rPr>
        <w:t>of  nature</w:t>
      </w:r>
      <w:proofErr w:type="gramEnd"/>
      <w:r w:rsidR="00672885" w:rsidRPr="004B6B64">
        <w:rPr>
          <w:rFonts w:ascii="Times" w:hAnsi="Times"/>
        </w:rPr>
        <w:t>, rather than simply a search for understanding and contemplation of the natural world that had been the inherited ideal of natural philosophy.</w:t>
      </w:r>
      <w:r>
        <w:rPr>
          <w:rFonts w:ascii="Times" w:hAnsi="Times"/>
        </w:rPr>
        <w:t xml:space="preserve"> I have used Descartes rather than Bacon here because his project, and the radical dualism he established between soul and body, </w:t>
      </w:r>
      <w:r w:rsidR="00CD50BB">
        <w:rPr>
          <w:rFonts w:ascii="Times" w:hAnsi="Times"/>
        </w:rPr>
        <w:t xml:space="preserve">along </w:t>
      </w:r>
      <w:proofErr w:type="gramStart"/>
      <w:r w:rsidR="00CD50BB">
        <w:rPr>
          <w:rFonts w:ascii="Times" w:hAnsi="Times"/>
        </w:rPr>
        <w:t xml:space="preserve">with </w:t>
      </w:r>
      <w:r>
        <w:rPr>
          <w:rFonts w:ascii="Times" w:hAnsi="Times"/>
        </w:rPr>
        <w:t xml:space="preserve"> his</w:t>
      </w:r>
      <w:proofErr w:type="gramEnd"/>
      <w:r>
        <w:rPr>
          <w:rFonts w:ascii="Times" w:hAnsi="Times"/>
        </w:rPr>
        <w:t xml:space="preserve"> </w:t>
      </w:r>
      <w:r w:rsidR="00CD50BB">
        <w:rPr>
          <w:rFonts w:ascii="Times" w:hAnsi="Times"/>
        </w:rPr>
        <w:t>“</w:t>
      </w:r>
      <w:r>
        <w:rPr>
          <w:rFonts w:ascii="Times" w:hAnsi="Times"/>
        </w:rPr>
        <w:t>machine</w:t>
      </w:r>
      <w:r w:rsidR="00CD50BB">
        <w:rPr>
          <w:rFonts w:ascii="Times" w:hAnsi="Times"/>
        </w:rPr>
        <w:t>”</w:t>
      </w:r>
      <w:r>
        <w:rPr>
          <w:rFonts w:ascii="Times" w:hAnsi="Times"/>
        </w:rPr>
        <w:t xml:space="preserve"> theory of life, opened living </w:t>
      </w:r>
      <w:r w:rsidR="00CD50BB">
        <w:rPr>
          <w:rFonts w:ascii="Times" w:hAnsi="Times"/>
        </w:rPr>
        <w:t xml:space="preserve">nature </w:t>
      </w:r>
      <w:r>
        <w:rPr>
          <w:rFonts w:ascii="Times" w:hAnsi="Times"/>
        </w:rPr>
        <w:t xml:space="preserve"> practically to mechanical and </w:t>
      </w:r>
      <w:r>
        <w:rPr>
          <w:rFonts w:ascii="Times" w:hAnsi="Times"/>
        </w:rPr>
        <w:lastRenderedPageBreak/>
        <w:t>physical manipulation</w:t>
      </w:r>
      <w:r w:rsidR="00CD50BB">
        <w:rPr>
          <w:rFonts w:ascii="Times" w:hAnsi="Times"/>
        </w:rPr>
        <w:t xml:space="preserve"> by taking it apart and seeing the whole as a synthesis of lesser mechanisms</w:t>
      </w:r>
      <w:r>
        <w:rPr>
          <w:rFonts w:ascii="Times" w:hAnsi="Times"/>
        </w:rPr>
        <w:t xml:space="preserve">. </w:t>
      </w:r>
      <w:r w:rsidR="00672885" w:rsidRPr="004B6B64">
        <w:rPr>
          <w:rFonts w:ascii="Times" w:hAnsi="Times"/>
        </w:rPr>
        <w:t xml:space="preserve"> The selections from René Descartes’ </w:t>
      </w:r>
      <w:r w:rsidR="00672885" w:rsidRPr="004B6B64">
        <w:rPr>
          <w:rFonts w:ascii="Times" w:hAnsi="Times"/>
          <w:i/>
        </w:rPr>
        <w:t>Discourse on Method</w:t>
      </w:r>
      <w:r w:rsidR="00672885" w:rsidRPr="004B6B64">
        <w:rPr>
          <w:rFonts w:ascii="Times" w:hAnsi="Times"/>
        </w:rPr>
        <w:t xml:space="preserve"> and from his longer and posthumously-published (1662, 1664) </w:t>
      </w:r>
      <w:r w:rsidR="00672885" w:rsidRPr="004B6B64">
        <w:rPr>
          <w:rFonts w:ascii="Times" w:hAnsi="Times"/>
          <w:i/>
        </w:rPr>
        <w:t>Treatise on Man</w:t>
      </w:r>
      <w:r w:rsidR="00672885" w:rsidRPr="004B6B64">
        <w:rPr>
          <w:rFonts w:ascii="Times" w:hAnsi="Times"/>
        </w:rPr>
        <w:t xml:space="preserve">, give us an early presentation of a “mechanistic” conception of life on which this inquiry was to be built.  </w:t>
      </w:r>
    </w:p>
    <w:p w14:paraId="70B18455" w14:textId="77777777" w:rsidR="00672885" w:rsidRPr="004B6B64" w:rsidRDefault="00672885" w:rsidP="00441FB3">
      <w:pPr>
        <w:widowControl w:val="0"/>
        <w:ind w:right="-76"/>
        <w:rPr>
          <w:rFonts w:ascii="Times" w:hAnsi="Times"/>
        </w:rPr>
      </w:pPr>
    </w:p>
    <w:p w14:paraId="652EB26E" w14:textId="77777777" w:rsidR="00672885" w:rsidRPr="004B6B64" w:rsidRDefault="00672885" w:rsidP="00441FB3">
      <w:pPr>
        <w:widowControl w:val="0"/>
        <w:ind w:right="-76"/>
        <w:rPr>
          <w:rFonts w:ascii="Times" w:hAnsi="Times"/>
          <w:i/>
        </w:rPr>
      </w:pPr>
      <w:r w:rsidRPr="004B6B64">
        <w:rPr>
          <w:rFonts w:ascii="Times" w:hAnsi="Times"/>
          <w:i/>
        </w:rPr>
        <w:t>Day Two: Contemporary “Disenchantment”: The Engineering Ideal of Control</w:t>
      </w:r>
    </w:p>
    <w:p w14:paraId="4B80020C" w14:textId="77777777" w:rsidR="00672885" w:rsidRPr="004B6B64" w:rsidRDefault="00672885" w:rsidP="00441FB3">
      <w:pPr>
        <w:widowControl w:val="0"/>
        <w:ind w:right="-76"/>
        <w:rPr>
          <w:rFonts w:ascii="Times" w:hAnsi="Times"/>
        </w:rPr>
      </w:pPr>
    </w:p>
    <w:p w14:paraId="730C4B26" w14:textId="6FFC81CA" w:rsidR="006124CC" w:rsidRDefault="00672885" w:rsidP="00441FB3">
      <w:pPr>
        <w:ind w:right="-76"/>
        <w:rPr>
          <w:rFonts w:ascii="Times" w:hAnsi="Times"/>
        </w:rPr>
      </w:pPr>
      <w:r w:rsidRPr="004B6B64">
        <w:rPr>
          <w:rFonts w:ascii="Times" w:hAnsi="Times"/>
        </w:rPr>
        <w:t xml:space="preserve"> Our second set of selections jumps </w:t>
      </w:r>
      <w:r w:rsidR="00CD50BB">
        <w:rPr>
          <w:rFonts w:ascii="Times" w:hAnsi="Times"/>
        </w:rPr>
        <w:t xml:space="preserve">more than </w:t>
      </w:r>
      <w:proofErr w:type="gramStart"/>
      <w:r w:rsidR="00CD50BB">
        <w:rPr>
          <w:rFonts w:ascii="Times" w:hAnsi="Times"/>
        </w:rPr>
        <w:t xml:space="preserve">two </w:t>
      </w:r>
      <w:r w:rsidRPr="004B6B64">
        <w:rPr>
          <w:rFonts w:ascii="Times" w:hAnsi="Times"/>
        </w:rPr>
        <w:t xml:space="preserve"> centuries</w:t>
      </w:r>
      <w:proofErr w:type="gramEnd"/>
      <w:r w:rsidRPr="004B6B64">
        <w:rPr>
          <w:rFonts w:ascii="Times" w:hAnsi="Times"/>
        </w:rPr>
        <w:t xml:space="preserve"> ahead in time to the discussion of the nineteenth and early twentieth centur</w:t>
      </w:r>
      <w:r w:rsidR="00E345A2" w:rsidRPr="004B6B64">
        <w:rPr>
          <w:rFonts w:ascii="Times" w:hAnsi="Times"/>
        </w:rPr>
        <w:t>ies</w:t>
      </w:r>
      <w:r w:rsidRPr="004B6B64">
        <w:rPr>
          <w:rFonts w:ascii="Times" w:hAnsi="Times"/>
        </w:rPr>
        <w:t>.  We will begin with Nathaniel Hawthorne’s short story “The Birthmark</w:t>
      </w:r>
      <w:r w:rsidR="00E345A2" w:rsidRPr="004B6B64">
        <w:rPr>
          <w:rFonts w:ascii="Times" w:hAnsi="Times"/>
        </w:rPr>
        <w:t>,</w:t>
      </w:r>
      <w:r w:rsidRPr="004B6B64">
        <w:rPr>
          <w:rFonts w:ascii="Times" w:hAnsi="Times"/>
        </w:rPr>
        <w:t>” an imaginative engagement with the ideal of mastery over life</w:t>
      </w:r>
      <w:r w:rsidR="006124CC">
        <w:rPr>
          <w:rFonts w:ascii="Times" w:hAnsi="Times"/>
        </w:rPr>
        <w:t xml:space="preserve"> that we see picks up on some of the Renaissance themes and literature discussed above. </w:t>
      </w:r>
      <w:r w:rsidRPr="004B6B64">
        <w:rPr>
          <w:rFonts w:ascii="Times" w:hAnsi="Times"/>
        </w:rPr>
        <w:t xml:space="preserve"> This text formed the discussion text for the first meeting of the Presidential Commission on Bioethics under the leadership of Leon </w:t>
      </w:r>
      <w:proofErr w:type="spellStart"/>
      <w:r w:rsidRPr="004B6B64">
        <w:rPr>
          <w:rFonts w:ascii="Times" w:hAnsi="Times"/>
        </w:rPr>
        <w:t>Kass</w:t>
      </w:r>
      <w:proofErr w:type="spellEnd"/>
      <w:r w:rsidRPr="004B6B64">
        <w:rPr>
          <w:rFonts w:ascii="Times" w:hAnsi="Times"/>
        </w:rPr>
        <w:t xml:space="preserve">, whose work we will </w:t>
      </w:r>
      <w:r w:rsidR="006124CC">
        <w:rPr>
          <w:rFonts w:ascii="Times" w:hAnsi="Times"/>
        </w:rPr>
        <w:t>sample</w:t>
      </w:r>
      <w:r w:rsidRPr="004B6B64">
        <w:rPr>
          <w:rFonts w:ascii="Times" w:hAnsi="Times"/>
        </w:rPr>
        <w:t xml:space="preserve"> in </w:t>
      </w:r>
      <w:r w:rsidR="00E345A2" w:rsidRPr="004B6B64">
        <w:rPr>
          <w:rFonts w:ascii="Times" w:hAnsi="Times"/>
        </w:rPr>
        <w:t xml:space="preserve">a </w:t>
      </w:r>
      <w:r w:rsidRPr="004B6B64">
        <w:rPr>
          <w:rFonts w:ascii="Times" w:hAnsi="Times"/>
        </w:rPr>
        <w:t xml:space="preserve">selection at the end of the seminar. </w:t>
      </w:r>
      <w:r w:rsidR="006124CC">
        <w:rPr>
          <w:rFonts w:ascii="Times" w:hAnsi="Times"/>
        </w:rPr>
        <w:t xml:space="preserve"> This gives us an interesting way to interface a more “contemplative” view of life with one based on manipulation and control. </w:t>
      </w:r>
    </w:p>
    <w:p w14:paraId="121C0491" w14:textId="77777777" w:rsidR="006124CC" w:rsidRDefault="006124CC" w:rsidP="00441FB3">
      <w:pPr>
        <w:ind w:right="-76"/>
        <w:rPr>
          <w:rFonts w:ascii="Times" w:hAnsi="Times"/>
        </w:rPr>
      </w:pPr>
    </w:p>
    <w:p w14:paraId="08DB6945" w14:textId="7F7CE0F2" w:rsidR="00672885" w:rsidRPr="004B6B64" w:rsidRDefault="00672885" w:rsidP="00441FB3">
      <w:pPr>
        <w:ind w:right="-76"/>
        <w:rPr>
          <w:rFonts w:ascii="Times" w:hAnsi="Times"/>
        </w:rPr>
      </w:pPr>
      <w:r w:rsidRPr="004B6B64">
        <w:rPr>
          <w:rFonts w:ascii="Times" w:hAnsi="Times"/>
        </w:rPr>
        <w:t xml:space="preserve"> We then jump to an</w:t>
      </w:r>
      <w:r w:rsidR="00E345A2" w:rsidRPr="004B6B64">
        <w:rPr>
          <w:rFonts w:ascii="Times" w:hAnsi="Times"/>
        </w:rPr>
        <w:t xml:space="preserve"> influential</w:t>
      </w:r>
      <w:r w:rsidRPr="004B6B64">
        <w:rPr>
          <w:rFonts w:ascii="Times" w:hAnsi="Times"/>
        </w:rPr>
        <w:t xml:space="preserve"> address given</w:t>
      </w:r>
      <w:r w:rsidR="00CD50BB">
        <w:rPr>
          <w:rFonts w:ascii="Times" w:hAnsi="Times"/>
        </w:rPr>
        <w:t xml:space="preserve"> in 1911</w:t>
      </w:r>
      <w:r w:rsidRPr="004B6B64">
        <w:rPr>
          <w:rFonts w:ascii="Times" w:hAnsi="Times"/>
        </w:rPr>
        <w:t xml:space="preserve"> by the biologist and </w:t>
      </w:r>
      <w:proofErr w:type="gramStart"/>
      <w:r w:rsidRPr="004B6B64">
        <w:rPr>
          <w:rFonts w:ascii="Times" w:hAnsi="Times"/>
        </w:rPr>
        <w:t>experimental  embryologist</w:t>
      </w:r>
      <w:proofErr w:type="gramEnd"/>
      <w:r w:rsidRPr="004B6B64">
        <w:rPr>
          <w:rFonts w:ascii="Times" w:hAnsi="Times"/>
        </w:rPr>
        <w:t xml:space="preserve"> Jacques Loeb (1859-1924).  Loeb was trained in the</w:t>
      </w:r>
      <w:r w:rsidR="00E345A2" w:rsidRPr="004B6B64">
        <w:rPr>
          <w:rFonts w:ascii="Times" w:hAnsi="Times"/>
        </w:rPr>
        <w:t xml:space="preserve"> strongly</w:t>
      </w:r>
      <w:r w:rsidRPr="004B6B64">
        <w:rPr>
          <w:rFonts w:ascii="Times" w:hAnsi="Times"/>
        </w:rPr>
        <w:t xml:space="preserve"> reductive biology of the German tradition</w:t>
      </w:r>
      <w:r w:rsidR="00E345A2" w:rsidRPr="004B6B64">
        <w:rPr>
          <w:rFonts w:ascii="Times" w:hAnsi="Times"/>
        </w:rPr>
        <w:t xml:space="preserve"> of the late nineteenth century</w:t>
      </w:r>
      <w:r w:rsidRPr="004B6B64">
        <w:rPr>
          <w:rFonts w:ascii="Times" w:hAnsi="Times"/>
        </w:rPr>
        <w:t xml:space="preserve"> and </w:t>
      </w:r>
      <w:proofErr w:type="gramStart"/>
      <w:r w:rsidRPr="004B6B64">
        <w:rPr>
          <w:rFonts w:ascii="Times" w:hAnsi="Times"/>
        </w:rPr>
        <w:t>then  moved</w:t>
      </w:r>
      <w:proofErr w:type="gramEnd"/>
      <w:r w:rsidRPr="004B6B64">
        <w:rPr>
          <w:rFonts w:ascii="Times" w:hAnsi="Times"/>
        </w:rPr>
        <w:t xml:space="preserve"> to the United States from Germany in 1890 and became an early member of the biology faculty at the new University of Chicago</w:t>
      </w:r>
      <w:r w:rsidR="00E345A2" w:rsidRPr="004B6B64">
        <w:rPr>
          <w:rFonts w:ascii="Times" w:hAnsi="Times"/>
        </w:rPr>
        <w:t>, where he inspired many students</w:t>
      </w:r>
      <w:r w:rsidR="006124CC">
        <w:rPr>
          <w:rFonts w:ascii="Times" w:hAnsi="Times"/>
        </w:rPr>
        <w:t>, one of the</w:t>
      </w:r>
      <w:r w:rsidR="00802F20">
        <w:rPr>
          <w:rFonts w:ascii="Times" w:hAnsi="Times"/>
        </w:rPr>
        <w:t>m</w:t>
      </w:r>
      <w:r w:rsidR="006124CC">
        <w:rPr>
          <w:rFonts w:ascii="Times" w:hAnsi="Times"/>
        </w:rPr>
        <w:t xml:space="preserve"> John B. Watson (1878-1958), founder of </w:t>
      </w:r>
      <w:r w:rsidR="00EF6943">
        <w:rPr>
          <w:rFonts w:ascii="Times" w:hAnsi="Times"/>
        </w:rPr>
        <w:t xml:space="preserve"> the school of </w:t>
      </w:r>
      <w:r w:rsidR="006124CC">
        <w:rPr>
          <w:rFonts w:ascii="Times" w:hAnsi="Times"/>
        </w:rPr>
        <w:t>behavioris</w:t>
      </w:r>
      <w:r w:rsidR="00EF6943">
        <w:rPr>
          <w:rFonts w:ascii="Times" w:hAnsi="Times"/>
        </w:rPr>
        <w:t>m (Ph.D. 1903)</w:t>
      </w:r>
      <w:r w:rsidRPr="004B6B64">
        <w:rPr>
          <w:rFonts w:ascii="Times" w:hAnsi="Times"/>
        </w:rPr>
        <w:t xml:space="preserve">.  </w:t>
      </w:r>
      <w:r w:rsidR="00EF6943">
        <w:rPr>
          <w:rFonts w:ascii="Times" w:hAnsi="Times"/>
        </w:rPr>
        <w:t>Loeb</w:t>
      </w:r>
      <w:r w:rsidRPr="004B6B64">
        <w:rPr>
          <w:rFonts w:ascii="Times" w:hAnsi="Times"/>
        </w:rPr>
        <w:t xml:space="preserve"> was to become a leading figure in American life science in the 1910s and 20s with a leadership role in the Rockefeller Foundation.  The Rockefeller</w:t>
      </w:r>
      <w:r w:rsidR="00E345A2" w:rsidRPr="004B6B64">
        <w:rPr>
          <w:rFonts w:ascii="Times" w:hAnsi="Times"/>
        </w:rPr>
        <w:t xml:space="preserve"> Foundation</w:t>
      </w:r>
      <w:r w:rsidRPr="004B6B64">
        <w:rPr>
          <w:rFonts w:ascii="Times" w:hAnsi="Times"/>
        </w:rPr>
        <w:t xml:space="preserve"> </w:t>
      </w:r>
      <w:proofErr w:type="gramStart"/>
      <w:r w:rsidRPr="004B6B64">
        <w:rPr>
          <w:rFonts w:ascii="Times" w:hAnsi="Times"/>
        </w:rPr>
        <w:t>was  the</w:t>
      </w:r>
      <w:proofErr w:type="gramEnd"/>
      <w:r w:rsidRPr="004B6B64">
        <w:rPr>
          <w:rFonts w:ascii="Times" w:hAnsi="Times"/>
        </w:rPr>
        <w:t xml:space="preserve"> major international </w:t>
      </w:r>
      <w:r w:rsidR="00E345A2" w:rsidRPr="004B6B64">
        <w:rPr>
          <w:rFonts w:ascii="Times" w:hAnsi="Times"/>
        </w:rPr>
        <w:t>financial supporter</w:t>
      </w:r>
      <w:r w:rsidRPr="004B6B64">
        <w:rPr>
          <w:rFonts w:ascii="Times" w:hAnsi="Times"/>
        </w:rPr>
        <w:t xml:space="preserve"> in the 1930s of projects devoted to</w:t>
      </w:r>
      <w:r w:rsidR="00E345A2" w:rsidRPr="004B6B64">
        <w:rPr>
          <w:rFonts w:ascii="Times" w:hAnsi="Times"/>
        </w:rPr>
        <w:t xml:space="preserve"> advancing</w:t>
      </w:r>
      <w:r w:rsidRPr="004B6B64">
        <w:rPr>
          <w:rFonts w:ascii="Times" w:hAnsi="Times"/>
        </w:rPr>
        <w:t xml:space="preserve"> reductionist biology and the incorporation of physics and chemistry into biology</w:t>
      </w:r>
      <w:r w:rsidR="00EF6943">
        <w:rPr>
          <w:rFonts w:ascii="Times" w:hAnsi="Times"/>
        </w:rPr>
        <w:t xml:space="preserve"> and the development of new machines to study life at its most extreme levels (electron microscopes, </w:t>
      </w:r>
      <w:proofErr w:type="spellStart"/>
      <w:r w:rsidR="00EF6943">
        <w:rPr>
          <w:rFonts w:ascii="Times" w:hAnsi="Times"/>
        </w:rPr>
        <w:t>ultra centrifuges</w:t>
      </w:r>
      <w:proofErr w:type="spellEnd"/>
      <w:r w:rsidR="00EF6943">
        <w:rPr>
          <w:rFonts w:ascii="Times" w:hAnsi="Times"/>
        </w:rPr>
        <w:t xml:space="preserve">, X-ray technology). </w:t>
      </w:r>
      <w:r w:rsidR="00E345A2" w:rsidRPr="004B6B64">
        <w:rPr>
          <w:rFonts w:ascii="Times" w:hAnsi="Times"/>
        </w:rPr>
        <w:t xml:space="preserve"> This was an enterprise that for the first time termed itself</w:t>
      </w:r>
      <w:r w:rsidRPr="004B6B64">
        <w:rPr>
          <w:rFonts w:ascii="Times" w:hAnsi="Times"/>
        </w:rPr>
        <w:t xml:space="preserve"> “molecular” biology.  We will examine</w:t>
      </w:r>
      <w:r w:rsidR="00624FE8" w:rsidRPr="004B6B64">
        <w:rPr>
          <w:rFonts w:ascii="Times" w:hAnsi="Times"/>
        </w:rPr>
        <w:t xml:space="preserve"> in handouts </w:t>
      </w:r>
      <w:r w:rsidRPr="004B6B64">
        <w:rPr>
          <w:rFonts w:ascii="Times" w:hAnsi="Times"/>
        </w:rPr>
        <w:t xml:space="preserve">some of the documents of the “Vital Processes” project of the Rockefeller to </w:t>
      </w:r>
      <w:r w:rsidR="00E345A2" w:rsidRPr="004B6B64">
        <w:rPr>
          <w:rFonts w:ascii="Times" w:hAnsi="Times"/>
        </w:rPr>
        <w:t>see</w:t>
      </w:r>
      <w:r w:rsidRPr="004B6B64">
        <w:rPr>
          <w:rFonts w:ascii="Times" w:hAnsi="Times"/>
        </w:rPr>
        <w:t xml:space="preserve"> in more detail the</w:t>
      </w:r>
      <w:r w:rsidR="00E345A2" w:rsidRPr="004B6B64">
        <w:rPr>
          <w:rFonts w:ascii="Times" w:hAnsi="Times"/>
        </w:rPr>
        <w:t xml:space="preserve"> goals of this</w:t>
      </w:r>
      <w:r w:rsidRPr="004B6B64">
        <w:rPr>
          <w:rFonts w:ascii="Times" w:hAnsi="Times"/>
        </w:rPr>
        <w:t xml:space="preserve"> program.  In many ways, the vision of Loeb, refracted through the project developed by the Rockefeller Foundation, became one of the primary motivations behind the modern project of biotechnology,</w:t>
      </w:r>
      <w:r w:rsidR="00624FE8" w:rsidRPr="004B6B64">
        <w:rPr>
          <w:rFonts w:ascii="Times" w:hAnsi="Times"/>
        </w:rPr>
        <w:t xml:space="preserve"> which has been aptly termed </w:t>
      </w:r>
      <w:r w:rsidRPr="004B6B64">
        <w:rPr>
          <w:rFonts w:ascii="Times" w:hAnsi="Times"/>
        </w:rPr>
        <w:t>the “engineering” ideal of biology.</w:t>
      </w:r>
      <w:r w:rsidRPr="004B6B64">
        <w:rPr>
          <w:rStyle w:val="FootnoteReference"/>
          <w:rFonts w:ascii="Times" w:hAnsi="Times"/>
          <w:sz w:val="24"/>
        </w:rPr>
        <w:footnoteReference w:id="15"/>
      </w:r>
      <w:r w:rsidRPr="004B6B64">
        <w:rPr>
          <w:rFonts w:ascii="Times" w:hAnsi="Times"/>
        </w:rPr>
        <w:t xml:space="preserve"> We will see some recent advances and developments in this world in our viewing of the film </w:t>
      </w:r>
      <w:r w:rsidRPr="004B6B64">
        <w:rPr>
          <w:rFonts w:ascii="Times" w:hAnsi="Times"/>
          <w:i/>
        </w:rPr>
        <w:t>Fixed</w:t>
      </w:r>
      <w:r w:rsidRPr="004B6B64">
        <w:rPr>
          <w:rFonts w:ascii="Times" w:hAnsi="Times"/>
        </w:rPr>
        <w:t xml:space="preserve">. </w:t>
      </w:r>
    </w:p>
    <w:p w14:paraId="6462268D" w14:textId="77777777" w:rsidR="00672885" w:rsidRPr="004B6B64" w:rsidRDefault="00672885" w:rsidP="00441FB3">
      <w:pPr>
        <w:ind w:right="-76"/>
        <w:rPr>
          <w:rFonts w:ascii="Times" w:hAnsi="Times"/>
        </w:rPr>
      </w:pPr>
    </w:p>
    <w:p w14:paraId="246DC8B0" w14:textId="77777777" w:rsidR="00672885" w:rsidRPr="004B6B64" w:rsidRDefault="00672885" w:rsidP="00441FB3">
      <w:pPr>
        <w:ind w:right="-76"/>
        <w:rPr>
          <w:rFonts w:ascii="Times" w:hAnsi="Times"/>
          <w:i/>
        </w:rPr>
      </w:pPr>
      <w:r w:rsidRPr="004B6B64">
        <w:rPr>
          <w:rFonts w:ascii="Times" w:hAnsi="Times"/>
          <w:i/>
        </w:rPr>
        <w:t>Day Three: The Biological Utopia</w:t>
      </w:r>
    </w:p>
    <w:p w14:paraId="22B8DD22" w14:textId="77777777" w:rsidR="00672885" w:rsidRPr="004B6B64" w:rsidRDefault="00672885" w:rsidP="00441FB3">
      <w:pPr>
        <w:widowControl w:val="0"/>
        <w:ind w:right="-76"/>
        <w:rPr>
          <w:rFonts w:ascii="Times" w:hAnsi="Times"/>
        </w:rPr>
      </w:pPr>
    </w:p>
    <w:p w14:paraId="4BD94B06" w14:textId="2AF70CC7" w:rsidR="00EF6943" w:rsidRDefault="00672885" w:rsidP="00441FB3">
      <w:pPr>
        <w:widowControl w:val="0"/>
        <w:ind w:right="-76"/>
        <w:rPr>
          <w:rFonts w:ascii="Times" w:hAnsi="Times"/>
        </w:rPr>
      </w:pPr>
      <w:r w:rsidRPr="004B6B64">
        <w:rPr>
          <w:rFonts w:ascii="Times" w:hAnsi="Times"/>
        </w:rPr>
        <w:t xml:space="preserve">Our readings and discussion this day will focus particularly on the issues raised by the Francis Fukuyama book </w:t>
      </w:r>
      <w:r w:rsidRPr="004B6B64">
        <w:rPr>
          <w:rFonts w:ascii="Times" w:hAnsi="Times"/>
          <w:i/>
        </w:rPr>
        <w:t>Our Posthuman Future</w:t>
      </w:r>
      <w:r w:rsidRPr="004B6B64">
        <w:rPr>
          <w:rFonts w:ascii="Times" w:hAnsi="Times"/>
        </w:rPr>
        <w:t xml:space="preserve">. In </w:t>
      </w:r>
      <w:r w:rsidR="00E345A2" w:rsidRPr="004B6B64">
        <w:rPr>
          <w:rFonts w:ascii="Times" w:hAnsi="Times"/>
        </w:rPr>
        <w:t xml:space="preserve">some </w:t>
      </w:r>
      <w:proofErr w:type="gramStart"/>
      <w:r w:rsidRPr="004B6B64">
        <w:rPr>
          <w:rFonts w:ascii="Times" w:hAnsi="Times"/>
        </w:rPr>
        <w:t>respects</w:t>
      </w:r>
      <w:proofErr w:type="gramEnd"/>
      <w:r w:rsidRPr="004B6B64">
        <w:rPr>
          <w:rFonts w:ascii="Times" w:hAnsi="Times"/>
        </w:rPr>
        <w:t xml:space="preserve"> this book builds upon Aldous Huxley’s dystopian novel, </w:t>
      </w:r>
      <w:r w:rsidRPr="004B6B64">
        <w:rPr>
          <w:rFonts w:ascii="Times" w:hAnsi="Times"/>
          <w:i/>
        </w:rPr>
        <w:t>Brave New World</w:t>
      </w:r>
      <w:r w:rsidRPr="004B6B64">
        <w:rPr>
          <w:rFonts w:ascii="Times" w:hAnsi="Times"/>
        </w:rPr>
        <w:t>, published in 1932 in the “heyday” of the Eugenics Movement</w:t>
      </w:r>
      <w:r w:rsidR="00E345A2" w:rsidRPr="004B6B64">
        <w:rPr>
          <w:rFonts w:ascii="Times" w:hAnsi="Times"/>
        </w:rPr>
        <w:t xml:space="preserve">. </w:t>
      </w:r>
      <w:r w:rsidR="00EF6943">
        <w:rPr>
          <w:rFonts w:ascii="Times" w:hAnsi="Times"/>
        </w:rPr>
        <w:t xml:space="preserve">Eugenics, a </w:t>
      </w:r>
      <w:r w:rsidR="00E345A2" w:rsidRPr="004B6B64">
        <w:rPr>
          <w:rFonts w:ascii="Times" w:hAnsi="Times"/>
        </w:rPr>
        <w:t xml:space="preserve">combined scientific and social </w:t>
      </w:r>
      <w:proofErr w:type="gramStart"/>
      <w:r w:rsidR="00E345A2" w:rsidRPr="004B6B64">
        <w:rPr>
          <w:rFonts w:ascii="Times" w:hAnsi="Times"/>
        </w:rPr>
        <w:t>project</w:t>
      </w:r>
      <w:r w:rsidR="00EF6943">
        <w:rPr>
          <w:rFonts w:ascii="Times" w:hAnsi="Times"/>
        </w:rPr>
        <w:t>,</w:t>
      </w:r>
      <w:r w:rsidR="00E345A2" w:rsidRPr="004B6B64">
        <w:rPr>
          <w:rFonts w:ascii="Times" w:hAnsi="Times"/>
        </w:rPr>
        <w:t xml:space="preserve"> </w:t>
      </w:r>
      <w:r w:rsidRPr="004B6B64">
        <w:rPr>
          <w:rFonts w:ascii="Times" w:hAnsi="Times"/>
        </w:rPr>
        <w:t xml:space="preserve"> was</w:t>
      </w:r>
      <w:proofErr w:type="gramEnd"/>
      <w:r w:rsidRPr="004B6B64">
        <w:rPr>
          <w:rFonts w:ascii="Times" w:hAnsi="Times"/>
        </w:rPr>
        <w:t xml:space="preserve"> an international movement</w:t>
      </w:r>
      <w:r w:rsidR="00EF6943">
        <w:rPr>
          <w:rFonts w:ascii="Times" w:hAnsi="Times"/>
        </w:rPr>
        <w:t xml:space="preserve"> that received its worst manifestations in National Socialist </w:t>
      </w:r>
      <w:r w:rsidR="00EF6943">
        <w:rPr>
          <w:rFonts w:ascii="Times" w:hAnsi="Times"/>
        </w:rPr>
        <w:lastRenderedPageBreak/>
        <w:t>Germany, but  affected</w:t>
      </w:r>
      <w:r w:rsidRPr="004B6B64">
        <w:rPr>
          <w:rFonts w:ascii="Times" w:hAnsi="Times"/>
        </w:rPr>
        <w:t xml:space="preserve"> even the United States, and </w:t>
      </w:r>
      <w:r w:rsidR="00EF6943">
        <w:rPr>
          <w:rFonts w:ascii="Times" w:hAnsi="Times"/>
        </w:rPr>
        <w:t xml:space="preserve">it was </w:t>
      </w:r>
      <w:r w:rsidRPr="004B6B64">
        <w:rPr>
          <w:rFonts w:ascii="Times" w:hAnsi="Times"/>
        </w:rPr>
        <w:t xml:space="preserve">embraced by many leaders in the scientific establishment.   It was also </w:t>
      </w:r>
      <w:r w:rsidR="00EF6943">
        <w:rPr>
          <w:rFonts w:ascii="Times" w:hAnsi="Times"/>
        </w:rPr>
        <w:t xml:space="preserve">endorsed </w:t>
      </w:r>
      <w:r w:rsidRPr="004B6B64">
        <w:rPr>
          <w:rFonts w:ascii="Times" w:hAnsi="Times"/>
        </w:rPr>
        <w:t xml:space="preserve">by many aspects of the “Vital Processes” program of the Rockefeller Foundation at the time.  </w:t>
      </w:r>
      <w:r w:rsidR="00EF6943" w:rsidRPr="004B6B64">
        <w:rPr>
          <w:rFonts w:ascii="Times" w:hAnsi="Times"/>
        </w:rPr>
        <w:t>We will look at some of the issues</w:t>
      </w:r>
      <w:r w:rsidR="00EF6943">
        <w:rPr>
          <w:rFonts w:ascii="Times" w:hAnsi="Times"/>
        </w:rPr>
        <w:t xml:space="preserve"> </w:t>
      </w:r>
      <w:r w:rsidR="00802F20">
        <w:rPr>
          <w:rFonts w:ascii="Times" w:hAnsi="Times"/>
        </w:rPr>
        <w:t>surrounding</w:t>
      </w:r>
      <w:r w:rsidR="00EF6943">
        <w:rPr>
          <w:rFonts w:ascii="Times" w:hAnsi="Times"/>
        </w:rPr>
        <w:t xml:space="preserve"> a “new” </w:t>
      </w:r>
      <w:proofErr w:type="gramStart"/>
      <w:r w:rsidR="00EF6943">
        <w:rPr>
          <w:rFonts w:ascii="Times" w:hAnsi="Times"/>
        </w:rPr>
        <w:t xml:space="preserve">eugenics </w:t>
      </w:r>
      <w:r w:rsidR="00EF6943" w:rsidRPr="004B6B64">
        <w:rPr>
          <w:rFonts w:ascii="Times" w:hAnsi="Times"/>
        </w:rPr>
        <w:t xml:space="preserve"> by</w:t>
      </w:r>
      <w:proofErr w:type="gramEnd"/>
      <w:r w:rsidR="00EF6943" w:rsidRPr="004B6B64">
        <w:rPr>
          <w:rFonts w:ascii="Times" w:hAnsi="Times"/>
        </w:rPr>
        <w:t xml:space="preserve"> the reading of </w:t>
      </w:r>
      <w:r w:rsidR="00EF6943">
        <w:rPr>
          <w:rFonts w:ascii="Times" w:hAnsi="Times"/>
        </w:rPr>
        <w:t xml:space="preserve"> an </w:t>
      </w:r>
      <w:r w:rsidR="00EF6943" w:rsidRPr="004B6B64">
        <w:rPr>
          <w:rFonts w:ascii="Times" w:hAnsi="Times"/>
        </w:rPr>
        <w:t xml:space="preserve"> articles by philosopher Philip </w:t>
      </w:r>
      <w:proofErr w:type="spellStart"/>
      <w:r w:rsidR="00EF6943" w:rsidRPr="004B6B64">
        <w:rPr>
          <w:rFonts w:ascii="Times" w:hAnsi="Times"/>
        </w:rPr>
        <w:t>Kitcher</w:t>
      </w:r>
      <w:proofErr w:type="spellEnd"/>
      <w:r w:rsidR="00EF6943" w:rsidRPr="004B6B64">
        <w:rPr>
          <w:rFonts w:ascii="Times" w:hAnsi="Times"/>
        </w:rPr>
        <w:t xml:space="preserve"> and a response</w:t>
      </w:r>
    </w:p>
    <w:p w14:paraId="3C750910" w14:textId="3C2C4927" w:rsidR="00EF6943" w:rsidRDefault="00EF6943" w:rsidP="00441FB3">
      <w:pPr>
        <w:widowControl w:val="0"/>
        <w:ind w:right="-76"/>
        <w:rPr>
          <w:rFonts w:ascii="Times" w:hAnsi="Times"/>
        </w:rPr>
      </w:pPr>
      <w:r>
        <w:rPr>
          <w:rFonts w:ascii="Times" w:hAnsi="Times"/>
        </w:rPr>
        <w:t xml:space="preserve">by historian Diane Paul. </w:t>
      </w:r>
    </w:p>
    <w:p w14:paraId="671FE4A7" w14:textId="77777777" w:rsidR="00EF6943" w:rsidRDefault="00EF6943" w:rsidP="00441FB3">
      <w:pPr>
        <w:widowControl w:val="0"/>
        <w:ind w:right="-76"/>
        <w:rPr>
          <w:rFonts w:ascii="Times" w:hAnsi="Times"/>
        </w:rPr>
      </w:pPr>
    </w:p>
    <w:p w14:paraId="290828FC" w14:textId="25E9E3DA" w:rsidR="00672885" w:rsidRPr="004B6B64" w:rsidRDefault="00802F20" w:rsidP="00441FB3">
      <w:pPr>
        <w:widowControl w:val="0"/>
        <w:ind w:right="-76"/>
        <w:rPr>
          <w:rFonts w:ascii="Times" w:hAnsi="Times"/>
        </w:rPr>
      </w:pPr>
      <w:r>
        <w:rPr>
          <w:rFonts w:ascii="Times" w:hAnsi="Times"/>
        </w:rPr>
        <w:t xml:space="preserve"> Francis </w:t>
      </w:r>
      <w:r w:rsidR="00672885" w:rsidRPr="004B6B64">
        <w:rPr>
          <w:rFonts w:ascii="Times" w:hAnsi="Times"/>
        </w:rPr>
        <w:t>Fukuyama</w:t>
      </w:r>
      <w:r>
        <w:rPr>
          <w:rFonts w:ascii="Times" w:hAnsi="Times"/>
        </w:rPr>
        <w:t xml:space="preserve"> in his </w:t>
      </w:r>
      <w:proofErr w:type="gramStart"/>
      <w:r>
        <w:rPr>
          <w:rFonts w:ascii="Times" w:hAnsi="Times"/>
        </w:rPr>
        <w:t xml:space="preserve">book </w:t>
      </w:r>
      <w:r w:rsidR="00672885" w:rsidRPr="004B6B64">
        <w:rPr>
          <w:rFonts w:ascii="Times" w:hAnsi="Times"/>
        </w:rPr>
        <w:t xml:space="preserve"> is</w:t>
      </w:r>
      <w:proofErr w:type="gramEnd"/>
      <w:r w:rsidR="00672885" w:rsidRPr="004B6B64">
        <w:rPr>
          <w:rFonts w:ascii="Times" w:hAnsi="Times"/>
        </w:rPr>
        <w:t xml:space="preserve"> looking critically at the more general project of biotechnology as it </w:t>
      </w:r>
      <w:r w:rsidR="00E345A2" w:rsidRPr="004B6B64">
        <w:rPr>
          <w:rFonts w:ascii="Times" w:hAnsi="Times"/>
        </w:rPr>
        <w:t xml:space="preserve">had emerged by </w:t>
      </w:r>
      <w:r w:rsidR="00672885" w:rsidRPr="004B6B64">
        <w:rPr>
          <w:rFonts w:ascii="Times" w:hAnsi="Times"/>
        </w:rPr>
        <w:t xml:space="preserve"> 2002. We can view this in an even more advanced stage as captured in the film </w:t>
      </w:r>
      <w:r w:rsidR="00672885" w:rsidRPr="004B6B64">
        <w:rPr>
          <w:rFonts w:ascii="Times" w:hAnsi="Times"/>
          <w:i/>
        </w:rPr>
        <w:t>Fixed</w:t>
      </w:r>
      <w:r w:rsidR="00672885" w:rsidRPr="004B6B64">
        <w:rPr>
          <w:rFonts w:ascii="Times" w:hAnsi="Times"/>
        </w:rPr>
        <w:t xml:space="preserve"> and in new developments</w:t>
      </w:r>
      <w:r w:rsidR="00E345A2" w:rsidRPr="004B6B64">
        <w:rPr>
          <w:rFonts w:ascii="Times" w:hAnsi="Times"/>
        </w:rPr>
        <w:t>,</w:t>
      </w:r>
      <w:r w:rsidR="00672885" w:rsidRPr="004B6B64">
        <w:rPr>
          <w:rFonts w:ascii="Times" w:hAnsi="Times"/>
        </w:rPr>
        <w:t xml:space="preserve"> such as the </w:t>
      </w:r>
      <w:r w:rsidR="00E345A2" w:rsidRPr="004B6B64">
        <w:rPr>
          <w:rFonts w:ascii="Times" w:hAnsi="Times"/>
        </w:rPr>
        <w:t xml:space="preserve">germ-line </w:t>
      </w:r>
      <w:r w:rsidR="00672885" w:rsidRPr="004B6B64">
        <w:rPr>
          <w:rFonts w:ascii="Times" w:hAnsi="Times"/>
        </w:rPr>
        <w:t>genetic engineering made possible by the development of the CRISPR-CAS9 technology</w:t>
      </w:r>
      <w:r w:rsidR="00E345A2" w:rsidRPr="004B6B64">
        <w:rPr>
          <w:rFonts w:ascii="Times" w:hAnsi="Times"/>
        </w:rPr>
        <w:t>. This scientific and technological development</w:t>
      </w:r>
      <w:r w:rsidR="00672885" w:rsidRPr="004B6B64">
        <w:rPr>
          <w:rFonts w:ascii="Times" w:hAnsi="Times"/>
        </w:rPr>
        <w:t xml:space="preserve"> </w:t>
      </w:r>
      <w:r w:rsidR="00E345A2" w:rsidRPr="004B6B64">
        <w:rPr>
          <w:rFonts w:ascii="Times" w:hAnsi="Times"/>
        </w:rPr>
        <w:t xml:space="preserve">has created a </w:t>
      </w:r>
      <w:proofErr w:type="gramStart"/>
      <w:r w:rsidR="00672885" w:rsidRPr="004B6B64">
        <w:rPr>
          <w:rFonts w:ascii="Times" w:hAnsi="Times"/>
        </w:rPr>
        <w:t xml:space="preserve">great </w:t>
      </w:r>
      <w:r w:rsidR="00EF6943">
        <w:rPr>
          <w:rFonts w:ascii="Times" w:hAnsi="Times"/>
        </w:rPr>
        <w:t xml:space="preserve"> international</w:t>
      </w:r>
      <w:proofErr w:type="gramEnd"/>
      <w:r w:rsidR="00EF6943">
        <w:rPr>
          <w:rFonts w:ascii="Times" w:hAnsi="Times"/>
        </w:rPr>
        <w:t xml:space="preserve"> </w:t>
      </w:r>
      <w:r w:rsidR="00672885" w:rsidRPr="004B6B64">
        <w:rPr>
          <w:rFonts w:ascii="Times" w:hAnsi="Times"/>
        </w:rPr>
        <w:t>controversy</w:t>
      </w:r>
      <w:r w:rsidR="00E345A2" w:rsidRPr="004B6B64">
        <w:rPr>
          <w:rFonts w:ascii="Times" w:hAnsi="Times"/>
        </w:rPr>
        <w:t xml:space="preserve"> through its first application to </w:t>
      </w:r>
      <w:r w:rsidR="00672885" w:rsidRPr="004B6B64">
        <w:rPr>
          <w:rFonts w:ascii="Times" w:hAnsi="Times"/>
        </w:rPr>
        <w:t xml:space="preserve"> human beings in China</w:t>
      </w:r>
      <w:r w:rsidR="00EF6943">
        <w:rPr>
          <w:rFonts w:ascii="Times" w:hAnsi="Times"/>
        </w:rPr>
        <w:t xml:space="preserve">. We will read </w:t>
      </w:r>
      <w:proofErr w:type="gramStart"/>
      <w:r w:rsidR="00EF6943">
        <w:rPr>
          <w:rFonts w:ascii="Times" w:hAnsi="Times"/>
        </w:rPr>
        <w:t xml:space="preserve">a </w:t>
      </w:r>
      <w:r w:rsidR="00672885" w:rsidRPr="004B6B64">
        <w:rPr>
          <w:rFonts w:ascii="Times" w:hAnsi="Times"/>
        </w:rPr>
        <w:t xml:space="preserve"> recent</w:t>
      </w:r>
      <w:proofErr w:type="gramEnd"/>
      <w:r w:rsidR="00672885" w:rsidRPr="004B6B64">
        <w:rPr>
          <w:rFonts w:ascii="Times" w:hAnsi="Times"/>
        </w:rPr>
        <w:t xml:space="preserve"> article on CRISPR</w:t>
      </w:r>
      <w:r w:rsidR="00E345A2" w:rsidRPr="004B6B64">
        <w:rPr>
          <w:rFonts w:ascii="Times" w:hAnsi="Times"/>
        </w:rPr>
        <w:t xml:space="preserve"> by </w:t>
      </w:r>
      <w:proofErr w:type="spellStart"/>
      <w:r w:rsidR="00E345A2" w:rsidRPr="004B6B64">
        <w:rPr>
          <w:rFonts w:ascii="Times" w:hAnsi="Times"/>
        </w:rPr>
        <w:t>Borokowski</w:t>
      </w:r>
      <w:proofErr w:type="spellEnd"/>
      <w:r w:rsidR="00E345A2" w:rsidRPr="004B6B64">
        <w:rPr>
          <w:rFonts w:ascii="Times" w:hAnsi="Times"/>
        </w:rPr>
        <w:t xml:space="preserve"> and </w:t>
      </w:r>
      <w:proofErr w:type="spellStart"/>
      <w:r w:rsidR="00E345A2" w:rsidRPr="004B6B64">
        <w:rPr>
          <w:rFonts w:ascii="Times" w:hAnsi="Times"/>
        </w:rPr>
        <w:t>Adli</w:t>
      </w:r>
      <w:proofErr w:type="spellEnd"/>
      <w:r w:rsidR="00E345A2" w:rsidRPr="004B6B64">
        <w:rPr>
          <w:rFonts w:ascii="Times" w:hAnsi="Times"/>
        </w:rPr>
        <w:t xml:space="preserve"> (2018)</w:t>
      </w:r>
      <w:r>
        <w:rPr>
          <w:rFonts w:ascii="Times" w:hAnsi="Times"/>
        </w:rPr>
        <w:t xml:space="preserve"> assessing some of these aspects.</w:t>
      </w:r>
    </w:p>
    <w:p w14:paraId="391917E6" w14:textId="77777777" w:rsidR="00672885" w:rsidRPr="004B6B64" w:rsidRDefault="00672885" w:rsidP="00441FB3">
      <w:pPr>
        <w:widowControl w:val="0"/>
        <w:ind w:right="-76"/>
        <w:rPr>
          <w:rFonts w:ascii="Times" w:hAnsi="Times"/>
        </w:rPr>
      </w:pPr>
    </w:p>
    <w:p w14:paraId="12B6AFEB" w14:textId="77777777" w:rsidR="00672885" w:rsidRPr="004B6B64" w:rsidRDefault="00672885" w:rsidP="00441FB3">
      <w:pPr>
        <w:widowControl w:val="0"/>
        <w:ind w:right="-76"/>
        <w:rPr>
          <w:rFonts w:ascii="Times" w:hAnsi="Times"/>
          <w:i/>
        </w:rPr>
      </w:pPr>
      <w:r w:rsidRPr="004B6B64">
        <w:rPr>
          <w:rFonts w:ascii="Times" w:hAnsi="Times"/>
          <w:i/>
        </w:rPr>
        <w:t>Day Four: Reflections on Biotechnology</w:t>
      </w:r>
    </w:p>
    <w:p w14:paraId="05878A4A" w14:textId="77777777" w:rsidR="00672885" w:rsidRPr="004B6B64" w:rsidRDefault="00672885" w:rsidP="00441FB3">
      <w:pPr>
        <w:widowControl w:val="0"/>
        <w:ind w:right="-76"/>
        <w:rPr>
          <w:rFonts w:ascii="Times" w:hAnsi="Times"/>
        </w:rPr>
      </w:pPr>
    </w:p>
    <w:p w14:paraId="3BD0EA09" w14:textId="18D6E449" w:rsidR="00672885" w:rsidRPr="004B6B64" w:rsidRDefault="00672885" w:rsidP="00441FB3">
      <w:pPr>
        <w:widowControl w:val="0"/>
        <w:ind w:right="-76"/>
        <w:rPr>
          <w:rFonts w:ascii="Times" w:hAnsi="Times"/>
        </w:rPr>
      </w:pPr>
      <w:r w:rsidRPr="004B6B64">
        <w:rPr>
          <w:rFonts w:ascii="Times" w:hAnsi="Times"/>
        </w:rPr>
        <w:t xml:space="preserve">Our readings and discussion for this final session will focus on chapters of Fukuyama and three articles, one by Leon </w:t>
      </w:r>
      <w:proofErr w:type="spellStart"/>
      <w:r w:rsidRPr="004B6B64">
        <w:rPr>
          <w:rFonts w:ascii="Times" w:hAnsi="Times"/>
        </w:rPr>
        <w:t>Kass</w:t>
      </w:r>
      <w:proofErr w:type="spellEnd"/>
      <w:r w:rsidRPr="004B6B64">
        <w:rPr>
          <w:rFonts w:ascii="Times" w:hAnsi="Times"/>
        </w:rPr>
        <w:t xml:space="preserve"> taking a more conservative position on biotechnology, another a more optimistic position</w:t>
      </w:r>
      <w:r w:rsidR="00624FE8" w:rsidRPr="004B6B64">
        <w:rPr>
          <w:rFonts w:ascii="Times" w:hAnsi="Times"/>
        </w:rPr>
        <w:t xml:space="preserve"> advocated</w:t>
      </w:r>
      <w:r w:rsidRPr="004B6B64">
        <w:rPr>
          <w:rFonts w:ascii="Times" w:hAnsi="Times"/>
        </w:rPr>
        <w:t xml:space="preserve"> by R. M. Green, and a final article by myself that </w:t>
      </w:r>
      <w:r w:rsidR="00EF6943">
        <w:rPr>
          <w:rFonts w:ascii="Times" w:hAnsi="Times"/>
        </w:rPr>
        <w:t>draws on some</w:t>
      </w:r>
      <w:r w:rsidRPr="004B6B64">
        <w:rPr>
          <w:rFonts w:ascii="Times" w:hAnsi="Times"/>
        </w:rPr>
        <w:t xml:space="preserve"> Catholic insight</w:t>
      </w:r>
      <w:r w:rsidR="00802F20">
        <w:rPr>
          <w:rFonts w:ascii="Times" w:hAnsi="Times"/>
        </w:rPr>
        <w:t>s</w:t>
      </w:r>
      <w:r w:rsidRPr="004B6B64">
        <w:rPr>
          <w:rFonts w:ascii="Times" w:hAnsi="Times"/>
        </w:rPr>
        <w:t xml:space="preserve"> </w:t>
      </w:r>
      <w:r w:rsidR="00EF6943">
        <w:rPr>
          <w:rFonts w:ascii="Times" w:hAnsi="Times"/>
        </w:rPr>
        <w:t xml:space="preserve">provided by </w:t>
      </w:r>
      <w:proofErr w:type="gramStart"/>
      <w:r w:rsidR="00EF6943">
        <w:rPr>
          <w:rFonts w:ascii="Times" w:hAnsi="Times"/>
        </w:rPr>
        <w:t xml:space="preserve">the </w:t>
      </w:r>
      <w:r w:rsidRPr="004B6B64">
        <w:rPr>
          <w:rFonts w:ascii="Times" w:hAnsi="Times"/>
        </w:rPr>
        <w:t xml:space="preserve"> inspiration</w:t>
      </w:r>
      <w:proofErr w:type="gramEnd"/>
      <w:r w:rsidRPr="004B6B64">
        <w:rPr>
          <w:rFonts w:ascii="Times" w:hAnsi="Times"/>
        </w:rPr>
        <w:t xml:space="preserve"> of Pope Francis’s </w:t>
      </w:r>
      <w:proofErr w:type="spellStart"/>
      <w:r w:rsidRPr="004B6B64">
        <w:rPr>
          <w:rFonts w:ascii="Times" w:hAnsi="Times"/>
          <w:i/>
        </w:rPr>
        <w:t>Laudato</w:t>
      </w:r>
      <w:proofErr w:type="spellEnd"/>
      <w:r w:rsidRPr="004B6B64">
        <w:rPr>
          <w:rFonts w:ascii="Times" w:hAnsi="Times"/>
          <w:i/>
        </w:rPr>
        <w:t xml:space="preserve"> Si. </w:t>
      </w:r>
      <w:r w:rsidRPr="004B6B64">
        <w:rPr>
          <w:rFonts w:ascii="Times" w:hAnsi="Times"/>
        </w:rPr>
        <w:t xml:space="preserve"> We will have a concluding discussion assessing this “power over life” and its positive and negative aspects. </w:t>
      </w:r>
    </w:p>
    <w:p w14:paraId="7FA075DE" w14:textId="6758FA54" w:rsidR="00E13988" w:rsidRDefault="00E13988" w:rsidP="00441FB3">
      <w:pPr>
        <w:ind w:right="-76"/>
        <w:rPr>
          <w:rFonts w:ascii="Times" w:hAnsi="Times"/>
          <w:b/>
          <w:i/>
        </w:rPr>
      </w:pPr>
      <w:r>
        <w:rPr>
          <w:rFonts w:ascii="Times" w:hAnsi="Times"/>
          <w:b/>
          <w:i/>
        </w:rPr>
        <w:br w:type="page"/>
      </w:r>
    </w:p>
    <w:p w14:paraId="5B8851DD" w14:textId="77777777" w:rsidR="00913BAB" w:rsidRPr="004B6B64" w:rsidRDefault="00913BAB" w:rsidP="00441FB3">
      <w:pPr>
        <w:tabs>
          <w:tab w:val="left" w:pos="1530"/>
          <w:tab w:val="left" w:pos="2430"/>
          <w:tab w:val="left" w:pos="7360"/>
        </w:tabs>
        <w:ind w:right="-76"/>
        <w:rPr>
          <w:rFonts w:ascii="Times" w:hAnsi="Times"/>
          <w:b/>
          <w:i/>
        </w:rPr>
      </w:pPr>
    </w:p>
    <w:p w14:paraId="4E34DC2B" w14:textId="77777777" w:rsidR="00913BAB" w:rsidRPr="004B6B64" w:rsidRDefault="00913BAB" w:rsidP="00441FB3">
      <w:pPr>
        <w:tabs>
          <w:tab w:val="left" w:pos="1530"/>
          <w:tab w:val="left" w:pos="2430"/>
          <w:tab w:val="left" w:pos="7360"/>
        </w:tabs>
        <w:ind w:left="720" w:right="-76" w:hanging="720"/>
        <w:jc w:val="center"/>
        <w:rPr>
          <w:rFonts w:ascii="Times" w:hAnsi="Times"/>
          <w:b/>
          <w:i/>
        </w:rPr>
      </w:pPr>
    </w:p>
    <w:p w14:paraId="696F5F37" w14:textId="5194C701" w:rsidR="00672885" w:rsidRPr="004B6B64" w:rsidRDefault="00672885" w:rsidP="00441FB3">
      <w:pPr>
        <w:tabs>
          <w:tab w:val="left" w:pos="7360"/>
        </w:tabs>
        <w:ind w:left="720" w:right="-76" w:hanging="720"/>
        <w:rPr>
          <w:rFonts w:ascii="Times" w:hAnsi="Times"/>
          <w:b/>
          <w:i/>
        </w:rPr>
      </w:pPr>
    </w:p>
    <w:p w14:paraId="097B2A6E" w14:textId="77777777" w:rsidR="00672885" w:rsidRPr="004B6B64" w:rsidRDefault="00672885" w:rsidP="00441FB3">
      <w:pPr>
        <w:pStyle w:val="Heading1"/>
        <w:spacing w:line="240" w:lineRule="auto"/>
        <w:ind w:right="-76"/>
        <w:rPr>
          <w:rFonts w:ascii="Times" w:hAnsi="Times"/>
          <w:b w:val="0"/>
        </w:rPr>
      </w:pPr>
    </w:p>
    <w:p w14:paraId="138BDCCF" w14:textId="08D91D48" w:rsidR="00B937D1" w:rsidRPr="004B6B64" w:rsidRDefault="00B937D1" w:rsidP="00441FB3">
      <w:pPr>
        <w:pStyle w:val="Heading1"/>
        <w:spacing w:line="240" w:lineRule="auto"/>
        <w:ind w:right="-76"/>
        <w:rPr>
          <w:rFonts w:ascii="Times" w:hAnsi="Times"/>
          <w:b w:val="0"/>
        </w:rPr>
      </w:pPr>
    </w:p>
    <w:p w14:paraId="77A2B84E" w14:textId="77777777" w:rsidR="00B937D1" w:rsidRPr="004B6B64" w:rsidRDefault="00B937D1" w:rsidP="00441FB3">
      <w:pPr>
        <w:tabs>
          <w:tab w:val="left" w:pos="7360"/>
        </w:tabs>
        <w:ind w:left="720" w:right="-76" w:hanging="720"/>
        <w:rPr>
          <w:rFonts w:ascii="Times" w:hAnsi="Times"/>
        </w:rPr>
      </w:pPr>
    </w:p>
    <w:p w14:paraId="388570A3" w14:textId="77777777" w:rsidR="00B937D1" w:rsidRPr="004B6B64" w:rsidRDefault="00B937D1" w:rsidP="00441FB3">
      <w:pPr>
        <w:ind w:left="-270" w:right="-76" w:hanging="720"/>
        <w:rPr>
          <w:rFonts w:ascii="Times" w:hAnsi="Times"/>
          <w:i/>
        </w:rPr>
      </w:pPr>
    </w:p>
    <w:p w14:paraId="723EF10F" w14:textId="77777777" w:rsidR="00B937D1" w:rsidRPr="004B6B64" w:rsidRDefault="00B937D1" w:rsidP="00441FB3">
      <w:pPr>
        <w:ind w:left="-270" w:right="-76" w:hanging="720"/>
        <w:rPr>
          <w:rFonts w:ascii="Times" w:hAnsi="Times"/>
        </w:rPr>
      </w:pPr>
    </w:p>
    <w:p w14:paraId="73B2B01A" w14:textId="77777777" w:rsidR="00B937D1" w:rsidRPr="004B6B64" w:rsidRDefault="00B937D1" w:rsidP="00441FB3">
      <w:pPr>
        <w:ind w:left="-270" w:right="-76" w:hanging="720"/>
        <w:rPr>
          <w:rFonts w:ascii="Times" w:hAnsi="Times"/>
          <w:i/>
        </w:rPr>
      </w:pPr>
    </w:p>
    <w:p w14:paraId="291AC5C4" w14:textId="77777777" w:rsidR="00B937D1" w:rsidRPr="004B6B64" w:rsidRDefault="00B937D1" w:rsidP="00441FB3">
      <w:pPr>
        <w:ind w:left="720" w:right="-76" w:hanging="720"/>
        <w:rPr>
          <w:rFonts w:ascii="Times" w:hAnsi="Times"/>
        </w:rPr>
      </w:pPr>
    </w:p>
    <w:p w14:paraId="0321AE79" w14:textId="77777777" w:rsidR="00B937D1" w:rsidRPr="004B6B64" w:rsidRDefault="00B937D1" w:rsidP="00441FB3">
      <w:pPr>
        <w:widowControl w:val="0"/>
        <w:ind w:right="-76"/>
        <w:rPr>
          <w:rFonts w:ascii="Times" w:hAnsi="Times"/>
        </w:rPr>
      </w:pPr>
    </w:p>
    <w:sectPr w:rsidR="00B937D1" w:rsidRPr="004B6B64" w:rsidSect="00441FB3">
      <w:headerReference w:type="default" r:id="rId9"/>
      <w:pgSz w:w="12240" w:h="15840"/>
      <w:pgMar w:top="1440" w:right="1440" w:bottom="1440" w:left="1440" w:header="1080" w:footer="1080" w:gutter="706"/>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DECC" w14:textId="77777777" w:rsidR="007E7147" w:rsidRDefault="007E7147">
      <w:r>
        <w:separator/>
      </w:r>
    </w:p>
  </w:endnote>
  <w:endnote w:type="continuationSeparator" w:id="0">
    <w:p w14:paraId="47210380" w14:textId="77777777" w:rsidR="007E7147" w:rsidRDefault="007E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BoldItalic">
    <w:altName w:val="Times"/>
    <w:panose1 w:val="0000080000000009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3A57" w14:textId="77777777" w:rsidR="007E7147" w:rsidRDefault="007E7147">
      <w:r>
        <w:separator/>
      </w:r>
    </w:p>
  </w:footnote>
  <w:footnote w:type="continuationSeparator" w:id="0">
    <w:p w14:paraId="3876AC28" w14:textId="77777777" w:rsidR="007E7147" w:rsidRDefault="007E7147">
      <w:r>
        <w:continuationSeparator/>
      </w:r>
    </w:p>
  </w:footnote>
  <w:footnote w:id="1">
    <w:p w14:paraId="5877D0B5" w14:textId="16B99E87" w:rsidR="002F22A7" w:rsidRPr="002F22A7" w:rsidRDefault="002F22A7">
      <w:pPr>
        <w:pStyle w:val="FootnoteText"/>
      </w:pPr>
      <w:r>
        <w:rPr>
          <w:rStyle w:val="FootnoteReference"/>
        </w:rPr>
        <w:footnoteRef/>
      </w:r>
      <w:r>
        <w:t xml:space="preserve"> H. Jonas, </w:t>
      </w:r>
      <w:r>
        <w:rPr>
          <w:i/>
        </w:rPr>
        <w:t>The Imperative of Responsibility: In Search of an Ethics for the Technological Age</w:t>
      </w:r>
      <w:r>
        <w:t xml:space="preserve"> (Chicago: University of Chicago Press, 1984). </w:t>
      </w:r>
    </w:p>
  </w:footnote>
  <w:footnote w:id="2">
    <w:p w14:paraId="49261E82" w14:textId="10DAEA10" w:rsidR="008958C5" w:rsidRDefault="008958C5" w:rsidP="00441FB3">
      <w:pPr>
        <w:pStyle w:val="FootnoteText"/>
        <w:spacing w:line="240" w:lineRule="auto"/>
      </w:pPr>
      <w:r>
        <w:rPr>
          <w:rStyle w:val="FootnoteReference"/>
        </w:rPr>
        <w:footnoteRef/>
      </w:r>
      <w:r>
        <w:t xml:space="preserve"> OED gives a</w:t>
      </w:r>
      <w:r w:rsidR="006E3031">
        <w:t xml:space="preserve"> </w:t>
      </w:r>
      <w:proofErr w:type="gramStart"/>
      <w:r w:rsidR="006E3031">
        <w:t xml:space="preserve">first </w:t>
      </w:r>
      <w:r>
        <w:t xml:space="preserve"> usage</w:t>
      </w:r>
      <w:proofErr w:type="gramEnd"/>
      <w:r>
        <w:t xml:space="preserve"> </w:t>
      </w:r>
      <w:r w:rsidR="006E3031">
        <w:t xml:space="preserve">in this grammatical sense in </w:t>
      </w:r>
      <w:r>
        <w:t xml:space="preserve"> 1683. </w:t>
      </w:r>
    </w:p>
  </w:footnote>
  <w:footnote w:id="3">
    <w:p w14:paraId="566D35AB" w14:textId="2530648B" w:rsidR="008958C5" w:rsidRDefault="008958C5" w:rsidP="00441FB3">
      <w:pPr>
        <w:pStyle w:val="FootnoteText"/>
        <w:spacing w:line="240" w:lineRule="auto"/>
        <w:rPr>
          <w:i/>
        </w:rPr>
      </w:pPr>
      <w:r>
        <w:rPr>
          <w:rStyle w:val="FootnoteReference"/>
        </w:rPr>
        <w:footnoteRef/>
      </w:r>
      <w:r>
        <w:t xml:space="preserve"> </w:t>
      </w:r>
      <w:r w:rsidR="00441FB3">
        <w:t xml:space="preserve">Aristotle, </w:t>
      </w:r>
      <w:proofErr w:type="spellStart"/>
      <w:r>
        <w:rPr>
          <w:i/>
        </w:rPr>
        <w:t>N</w:t>
      </w:r>
      <w:r w:rsidR="00441FB3">
        <w:rPr>
          <w:i/>
        </w:rPr>
        <w:t>ichomachean</w:t>
      </w:r>
      <w:proofErr w:type="spellEnd"/>
      <w:r w:rsidR="00441FB3">
        <w:rPr>
          <w:i/>
        </w:rPr>
        <w:t xml:space="preserve"> Ethics</w:t>
      </w:r>
      <w:r>
        <w:rPr>
          <w:i/>
        </w:rPr>
        <w:t xml:space="preserve"> </w:t>
      </w:r>
      <w:r>
        <w:t xml:space="preserve">VI.iv.1140a 11-20, trans. W.D. Ross (McKeon p. 1025). </w:t>
      </w:r>
      <w:r>
        <w:rPr>
          <w:i/>
        </w:rPr>
        <w:t xml:space="preserve"> </w:t>
      </w:r>
    </w:p>
  </w:footnote>
  <w:footnote w:id="4">
    <w:p w14:paraId="5537C554" w14:textId="49411A34" w:rsidR="00FE720A" w:rsidRDefault="00FE720A" w:rsidP="00441FB3">
      <w:pPr>
        <w:pStyle w:val="FootnoteText"/>
        <w:spacing w:line="240" w:lineRule="auto"/>
      </w:pPr>
      <w:r>
        <w:rPr>
          <w:rStyle w:val="FootnoteReference"/>
        </w:rPr>
        <w:footnoteRef/>
      </w:r>
      <w:r>
        <w:t xml:space="preserve"> </w:t>
      </w:r>
      <w:r w:rsidR="00441FB3">
        <w:t xml:space="preserve">Plato, </w:t>
      </w:r>
      <w:r>
        <w:rPr>
          <w:i/>
        </w:rPr>
        <w:t>Statesman</w:t>
      </w:r>
      <w:r>
        <w:t xml:space="preserve">, 258e.1-5. </w:t>
      </w:r>
    </w:p>
  </w:footnote>
  <w:footnote w:id="5">
    <w:p w14:paraId="3914B218" w14:textId="77777777" w:rsidR="008958C5" w:rsidRDefault="008958C5" w:rsidP="00441FB3">
      <w:pPr>
        <w:pStyle w:val="FootnoteText"/>
        <w:spacing w:line="240" w:lineRule="auto"/>
      </w:pPr>
      <w:r>
        <w:rPr>
          <w:rStyle w:val="FootnoteReference"/>
        </w:rPr>
        <w:footnoteRef/>
      </w:r>
      <w:r>
        <w:t xml:space="preserve"> David Kaplan (</w:t>
      </w:r>
      <w:proofErr w:type="spellStart"/>
      <w:r>
        <w:t>ed</w:t>
      </w:r>
      <w:proofErr w:type="spellEnd"/>
      <w:r>
        <w:t xml:space="preserve">), </w:t>
      </w:r>
      <w:r>
        <w:rPr>
          <w:i/>
        </w:rPr>
        <w:t>Readings in the Philosophy of Technology</w:t>
      </w:r>
      <w:r>
        <w:t xml:space="preserve"> (Lanham, MD: Rowman and Littlefield, 2004), “Introduction,” p. xiv.  </w:t>
      </w:r>
    </w:p>
  </w:footnote>
  <w:footnote w:id="6">
    <w:p w14:paraId="6A011C55" w14:textId="77777777" w:rsidR="008958C5" w:rsidRDefault="008958C5" w:rsidP="00441FB3">
      <w:pPr>
        <w:pStyle w:val="FootnoteText"/>
        <w:spacing w:line="240" w:lineRule="auto"/>
      </w:pPr>
      <w:r>
        <w:rPr>
          <w:rStyle w:val="FootnoteReference"/>
        </w:rPr>
        <w:footnoteRef/>
      </w:r>
      <w:r>
        <w:t xml:space="preserve"> James K. </w:t>
      </w:r>
      <w:proofErr w:type="spellStart"/>
      <w:r>
        <w:t>Feibleman</w:t>
      </w:r>
      <w:proofErr w:type="spellEnd"/>
      <w:r>
        <w:t xml:space="preserve">, “Pure Science, Applied Science, and Technology: An Attempt at Definitions,” in Mitcham and Mackey, pp. 33-41, This first appeared in </w:t>
      </w:r>
      <w:r>
        <w:rPr>
          <w:i/>
        </w:rPr>
        <w:t>Technology and Culture</w:t>
      </w:r>
      <w:r>
        <w:t xml:space="preserve"> 2 (1961). </w:t>
      </w:r>
    </w:p>
  </w:footnote>
  <w:footnote w:id="7">
    <w:p w14:paraId="13D1CCF1" w14:textId="58ED2E35" w:rsidR="008958C5" w:rsidRDefault="008958C5" w:rsidP="00441FB3">
      <w:pPr>
        <w:pStyle w:val="FootnoteText"/>
        <w:spacing w:line="240" w:lineRule="auto"/>
      </w:pPr>
      <w:r>
        <w:rPr>
          <w:rStyle w:val="FootnoteReference"/>
        </w:rPr>
        <w:footnoteRef/>
      </w:r>
      <w:r>
        <w:t xml:space="preserve"> Bacon, </w:t>
      </w:r>
      <w:proofErr w:type="gramStart"/>
      <w:r>
        <w:rPr>
          <w:i/>
        </w:rPr>
        <w:t>Great  Instauration</w:t>
      </w:r>
      <w:proofErr w:type="gramEnd"/>
      <w:r>
        <w:t xml:space="preserve">,  </w:t>
      </w:r>
      <w:r w:rsidR="00441FB3">
        <w:t xml:space="preserve">in R. </w:t>
      </w:r>
      <w:r>
        <w:t>Sargent ,</w:t>
      </w:r>
      <w:r w:rsidR="00441FB3">
        <w:t xml:space="preserve"> Francis Bacon. </w:t>
      </w:r>
      <w:r w:rsidR="00441FB3">
        <w:rPr>
          <w:i/>
        </w:rPr>
        <w:t xml:space="preserve">Selected </w:t>
      </w:r>
      <w:proofErr w:type="gramStart"/>
      <w:r w:rsidR="00441FB3">
        <w:rPr>
          <w:i/>
        </w:rPr>
        <w:t xml:space="preserve">Philosophical </w:t>
      </w:r>
      <w:r>
        <w:rPr>
          <w:i/>
        </w:rPr>
        <w:t xml:space="preserve"> Works</w:t>
      </w:r>
      <w:proofErr w:type="gramEnd"/>
      <w:r w:rsidR="00441FB3">
        <w:t xml:space="preserve"> (Indianapolis: Hackett, 1999)</w:t>
      </w:r>
      <w:r>
        <w:t xml:space="preserve"> pp. 69-70. </w:t>
      </w:r>
    </w:p>
  </w:footnote>
  <w:footnote w:id="8">
    <w:p w14:paraId="72AFED2C" w14:textId="77777777" w:rsidR="008958C5" w:rsidRDefault="008958C5" w:rsidP="00441FB3">
      <w:pPr>
        <w:pStyle w:val="FootnoteText"/>
        <w:spacing w:line="240" w:lineRule="auto"/>
      </w:pPr>
      <w:r>
        <w:rPr>
          <w:rStyle w:val="FootnoteReference"/>
        </w:rPr>
        <w:footnoteRef/>
      </w:r>
      <w:r>
        <w:t xml:space="preserve"> Bacon, </w:t>
      </w:r>
      <w:r w:rsidRPr="00E34BCC">
        <w:rPr>
          <w:i/>
        </w:rPr>
        <w:t>New Organon</w:t>
      </w:r>
      <w:r>
        <w:t xml:space="preserve">, Book I, </w:t>
      </w:r>
      <w:proofErr w:type="spellStart"/>
      <w:r>
        <w:t>Aph</w:t>
      </w:r>
      <w:proofErr w:type="spellEnd"/>
      <w:r>
        <w:t xml:space="preserve">. 129, Sargent </w:t>
      </w:r>
      <w:r>
        <w:rPr>
          <w:i/>
        </w:rPr>
        <w:t>Works</w:t>
      </w:r>
      <w:r>
        <w:t xml:space="preserve">, p. 146. </w:t>
      </w:r>
    </w:p>
  </w:footnote>
  <w:footnote w:id="9">
    <w:p w14:paraId="622AB6F4" w14:textId="77777777" w:rsidR="008958C5" w:rsidRDefault="008958C5" w:rsidP="00441FB3">
      <w:pPr>
        <w:pStyle w:val="FootnoteText"/>
        <w:spacing w:line="240" w:lineRule="auto"/>
      </w:pPr>
      <w:r>
        <w:rPr>
          <w:rStyle w:val="FootnoteReference"/>
        </w:rPr>
        <w:footnoteRef/>
      </w:r>
      <w:r>
        <w:rPr>
          <w:i/>
        </w:rPr>
        <w:t xml:space="preserve"> Great </w:t>
      </w:r>
      <w:proofErr w:type="gramStart"/>
      <w:r>
        <w:rPr>
          <w:i/>
        </w:rPr>
        <w:t>Instauration</w:t>
      </w:r>
      <w:r>
        <w:t>,  “</w:t>
      </w:r>
      <w:proofErr w:type="gramEnd"/>
      <w:r>
        <w:t xml:space="preserve">Preface,” Sargent </w:t>
      </w:r>
      <w:r>
        <w:rPr>
          <w:i/>
        </w:rPr>
        <w:t>Works</w:t>
      </w:r>
      <w:r>
        <w:t xml:space="preserve">, p. 74. </w:t>
      </w:r>
    </w:p>
  </w:footnote>
  <w:footnote w:id="10">
    <w:p w14:paraId="1BB9A627" w14:textId="77777777" w:rsidR="008958C5" w:rsidRDefault="008958C5" w:rsidP="00441FB3">
      <w:pPr>
        <w:pStyle w:val="FootnoteText"/>
        <w:spacing w:line="240" w:lineRule="auto"/>
      </w:pPr>
      <w:r>
        <w:rPr>
          <w:rStyle w:val="FootnoteReference"/>
        </w:rPr>
        <w:footnoteRef/>
      </w:r>
      <w:r>
        <w:t xml:space="preserve"> Bacon, </w:t>
      </w:r>
      <w:r w:rsidRPr="00E34BCC">
        <w:rPr>
          <w:i/>
        </w:rPr>
        <w:t>Great Instauration</w:t>
      </w:r>
      <w:r>
        <w:t xml:space="preserve">, </w:t>
      </w:r>
      <w:proofErr w:type="gramStart"/>
      <w:r>
        <w:t>Preparative,  in</w:t>
      </w:r>
      <w:proofErr w:type="gramEnd"/>
      <w:r>
        <w:t xml:space="preserve"> Sargent, </w:t>
      </w:r>
      <w:r>
        <w:rPr>
          <w:i/>
        </w:rPr>
        <w:t>Works</w:t>
      </w:r>
      <w:r>
        <w:t xml:space="preserve">, p. 195. </w:t>
      </w:r>
    </w:p>
  </w:footnote>
  <w:footnote w:id="11">
    <w:p w14:paraId="3C27F525" w14:textId="77777777" w:rsidR="008958C5" w:rsidRDefault="008958C5" w:rsidP="00441FB3">
      <w:pPr>
        <w:pStyle w:val="FootnoteText"/>
        <w:spacing w:line="240" w:lineRule="auto"/>
      </w:pPr>
      <w:r>
        <w:rPr>
          <w:rStyle w:val="FootnoteReference"/>
        </w:rPr>
        <w:footnoteRef/>
      </w:r>
      <w:r>
        <w:t xml:space="preserve"> Ibid., p. 195. </w:t>
      </w:r>
    </w:p>
  </w:footnote>
  <w:footnote w:id="12">
    <w:p w14:paraId="63F45126" w14:textId="77777777" w:rsidR="008958C5" w:rsidRDefault="008958C5" w:rsidP="00441FB3">
      <w:pPr>
        <w:pStyle w:val="FootnoteText"/>
        <w:spacing w:line="240" w:lineRule="auto"/>
      </w:pPr>
      <w:r>
        <w:rPr>
          <w:rStyle w:val="FootnoteReference"/>
        </w:rPr>
        <w:footnoteRef/>
      </w:r>
      <w:r>
        <w:t xml:space="preserve"> Ibid., p. 196.</w:t>
      </w:r>
    </w:p>
  </w:footnote>
  <w:footnote w:id="13">
    <w:p w14:paraId="2EDA0E4D" w14:textId="77777777" w:rsidR="008958C5" w:rsidRDefault="008958C5" w:rsidP="00441FB3">
      <w:pPr>
        <w:pStyle w:val="FootnoteText"/>
        <w:spacing w:line="240" w:lineRule="auto"/>
      </w:pPr>
      <w:r>
        <w:rPr>
          <w:rStyle w:val="FootnoteReference"/>
        </w:rPr>
        <w:footnoteRef/>
      </w:r>
      <w:r>
        <w:t xml:space="preserve"> Ibid., p. 196. </w:t>
      </w:r>
    </w:p>
  </w:footnote>
  <w:footnote w:id="14">
    <w:p w14:paraId="685D5F8C" w14:textId="2B535024" w:rsidR="0049749B" w:rsidRDefault="0049749B" w:rsidP="00441FB3">
      <w:pPr>
        <w:pStyle w:val="FootnoteText"/>
        <w:spacing w:line="240" w:lineRule="auto"/>
      </w:pPr>
      <w:r>
        <w:rPr>
          <w:rStyle w:val="FootnoteReference"/>
        </w:rPr>
        <w:footnoteRef/>
      </w:r>
      <w:r>
        <w:t xml:space="preserve"> </w:t>
      </w:r>
      <w:r w:rsidR="000F0E49">
        <w:t>Ibid. p. 74.</w:t>
      </w:r>
    </w:p>
  </w:footnote>
  <w:footnote w:id="15">
    <w:p w14:paraId="58AF3B1A" w14:textId="77777777" w:rsidR="00672885" w:rsidRPr="00B66BF2" w:rsidRDefault="00672885" w:rsidP="00441FB3">
      <w:pPr>
        <w:pStyle w:val="FootnoteText"/>
        <w:spacing w:line="240" w:lineRule="auto"/>
      </w:pPr>
      <w:r>
        <w:rPr>
          <w:rStyle w:val="FootnoteReference"/>
        </w:rPr>
        <w:footnoteRef/>
      </w:r>
      <w:r>
        <w:t xml:space="preserve"> Philip </w:t>
      </w:r>
      <w:proofErr w:type="spellStart"/>
      <w:r>
        <w:t>Pauly</w:t>
      </w:r>
      <w:proofErr w:type="spellEnd"/>
      <w:r>
        <w:t xml:space="preserve">, </w:t>
      </w:r>
      <w:r>
        <w:rPr>
          <w:i/>
        </w:rPr>
        <w:t xml:space="preserve">Controlling Life: Jacques Loeb and the Engineering Ideal in Biology </w:t>
      </w:r>
      <w:r>
        <w:t>(New York: Oxford U. Press, 1987)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C9A0" w14:textId="47D6C2AE" w:rsidR="008958C5" w:rsidRDefault="004B6B64" w:rsidP="00441FB3">
    <w:pPr>
      <w:pStyle w:val="Header"/>
      <w:ind w:right="14"/>
      <w:jc w:val="center"/>
    </w:pPr>
    <w:r>
      <w:rPr>
        <w:i/>
      </w:rPr>
      <w:t>PLS Alumni Seminar</w:t>
    </w:r>
    <w:r w:rsidR="00441FB3">
      <w:rPr>
        <w:i/>
      </w:rPr>
      <w:t xml:space="preserve"> Sloan </w:t>
    </w:r>
    <w:proofErr w:type="gramStart"/>
    <w:r w:rsidR="00441FB3">
      <w:rPr>
        <w:i/>
      </w:rPr>
      <w:t xml:space="preserve">Section, </w:t>
    </w:r>
    <w:r>
      <w:rPr>
        <w:i/>
      </w:rPr>
      <w:t xml:space="preserve"> “</w:t>
    </w:r>
    <w:proofErr w:type="gramEnd"/>
    <w:r>
      <w:rPr>
        <w:i/>
      </w:rPr>
      <w:t>Power Over Life” June, 2019</w:t>
    </w:r>
    <w:r w:rsidR="008958C5">
      <w:rPr>
        <w:i/>
      </w:rPr>
      <w:t xml:space="preserve">   </w:t>
    </w:r>
    <w:r w:rsidR="008958C5">
      <w:rPr>
        <w:i/>
      </w:rPr>
      <w:fldChar w:fldCharType="begin"/>
    </w:r>
    <w:r w:rsidR="008958C5">
      <w:rPr>
        <w:i/>
      </w:rPr>
      <w:instrText xml:space="preserve"> DATE \@ "M/d/yy" </w:instrText>
    </w:r>
    <w:r w:rsidR="008958C5">
      <w:rPr>
        <w:i/>
      </w:rPr>
      <w:fldChar w:fldCharType="separate"/>
    </w:r>
    <w:r w:rsidR="002A33F4">
      <w:rPr>
        <w:i/>
        <w:noProof/>
      </w:rPr>
      <w:t>3/15/19</w:t>
    </w:r>
    <w:r w:rsidR="008958C5">
      <w:rPr>
        <w:i/>
      </w:rPr>
      <w:fldChar w:fldCharType="end"/>
    </w:r>
    <w:r w:rsidR="008958C5">
      <w:rPr>
        <w:i/>
      </w:rPr>
      <w:t xml:space="preserve">   </w:t>
    </w:r>
    <w:r w:rsidR="008958C5">
      <w:rPr>
        <w:i/>
      </w:rPr>
      <w:tab/>
      <w:t xml:space="preserve">                                                          </w:t>
    </w:r>
    <w:r w:rsidR="008958C5">
      <w:rPr>
        <w:rStyle w:val="PageNumber"/>
      </w:rPr>
      <w:fldChar w:fldCharType="begin"/>
    </w:r>
    <w:r w:rsidR="008958C5">
      <w:rPr>
        <w:rStyle w:val="PageNumber"/>
      </w:rPr>
      <w:instrText xml:space="preserve"> PAGE </w:instrText>
    </w:r>
    <w:r w:rsidR="008958C5">
      <w:rPr>
        <w:rStyle w:val="PageNumber"/>
      </w:rPr>
      <w:fldChar w:fldCharType="separate"/>
    </w:r>
    <w:r w:rsidR="008958C5">
      <w:rPr>
        <w:rStyle w:val="PageNumber"/>
      </w:rPr>
      <w:t>5</w:t>
    </w:r>
    <w:r w:rsidR="008958C5">
      <w:rPr>
        <w:rStyle w:val="PageNumber"/>
      </w:rPr>
      <w:fldChar w:fldCharType="end"/>
    </w:r>
    <w:r w:rsidR="008958C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CD"/>
    <w:rsid w:val="000A4B1A"/>
    <w:rsid w:val="000B71DD"/>
    <w:rsid w:val="000D0E64"/>
    <w:rsid w:val="000D5A54"/>
    <w:rsid w:val="000F0E49"/>
    <w:rsid w:val="00185CF9"/>
    <w:rsid w:val="002514BE"/>
    <w:rsid w:val="002A33F4"/>
    <w:rsid w:val="002E142E"/>
    <w:rsid w:val="002F22A7"/>
    <w:rsid w:val="00425662"/>
    <w:rsid w:val="00441FB3"/>
    <w:rsid w:val="00457A9B"/>
    <w:rsid w:val="0049749B"/>
    <w:rsid w:val="004B6B64"/>
    <w:rsid w:val="004C33BC"/>
    <w:rsid w:val="00554343"/>
    <w:rsid w:val="00565FCD"/>
    <w:rsid w:val="005D7A8A"/>
    <w:rsid w:val="006124CC"/>
    <w:rsid w:val="00624FE8"/>
    <w:rsid w:val="00672885"/>
    <w:rsid w:val="006E3031"/>
    <w:rsid w:val="007C3324"/>
    <w:rsid w:val="007E7147"/>
    <w:rsid w:val="00802F20"/>
    <w:rsid w:val="00810C2F"/>
    <w:rsid w:val="008634FA"/>
    <w:rsid w:val="008958C5"/>
    <w:rsid w:val="00913BAB"/>
    <w:rsid w:val="009E0C4E"/>
    <w:rsid w:val="00B45127"/>
    <w:rsid w:val="00B63733"/>
    <w:rsid w:val="00B937D1"/>
    <w:rsid w:val="00C56E5E"/>
    <w:rsid w:val="00C73BB4"/>
    <w:rsid w:val="00CA63AC"/>
    <w:rsid w:val="00CD50BB"/>
    <w:rsid w:val="00CE655E"/>
    <w:rsid w:val="00CF2EE1"/>
    <w:rsid w:val="00E13988"/>
    <w:rsid w:val="00E345A2"/>
    <w:rsid w:val="00E34BCC"/>
    <w:rsid w:val="00E872A6"/>
    <w:rsid w:val="00E914FA"/>
    <w:rsid w:val="00E933BD"/>
    <w:rsid w:val="00EA759B"/>
    <w:rsid w:val="00EE42BB"/>
    <w:rsid w:val="00EF6943"/>
    <w:rsid w:val="00F4111F"/>
    <w:rsid w:val="00FA1329"/>
    <w:rsid w:val="00FE72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7467C"/>
  <w15:chartTrackingRefBased/>
  <w15:docId w15:val="{68348D0E-7CA7-C547-A13E-B5F90E2C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A9B"/>
    <w:rPr>
      <w:rFonts w:ascii="Times New Roman" w:hAnsi="Times New Roman"/>
      <w:sz w:val="24"/>
      <w:szCs w:val="24"/>
    </w:rPr>
  </w:style>
  <w:style w:type="paragraph" w:styleId="Heading1">
    <w:name w:val="heading 1"/>
    <w:basedOn w:val="Normal"/>
    <w:next w:val="Normal"/>
    <w:link w:val="Heading1Char"/>
    <w:uiPriority w:val="9"/>
    <w:qFormat/>
    <w:pPr>
      <w:spacing w:before="240" w:line="260" w:lineRule="atLeast"/>
      <w:ind w:right="-1276"/>
      <w:jc w:val="both"/>
      <w:outlineLvl w:val="0"/>
    </w:pPr>
    <w:rPr>
      <w:rFonts w:ascii="Helvetica" w:hAnsi="Helvetica"/>
      <w:b/>
      <w:szCs w:val="20"/>
      <w:u w:val="single"/>
    </w:rPr>
  </w:style>
  <w:style w:type="paragraph" w:styleId="Heading2">
    <w:name w:val="heading 2"/>
    <w:basedOn w:val="Normal"/>
    <w:next w:val="Normal"/>
    <w:qFormat/>
    <w:pPr>
      <w:spacing w:before="120" w:line="260" w:lineRule="atLeast"/>
      <w:ind w:right="-1276"/>
      <w:jc w:val="both"/>
      <w:outlineLvl w:val="1"/>
    </w:pPr>
    <w:rPr>
      <w:rFonts w:ascii="Helvetica" w:hAnsi="Helvetica"/>
      <w:b/>
      <w:szCs w:val="20"/>
    </w:rPr>
  </w:style>
  <w:style w:type="paragraph" w:styleId="Heading3">
    <w:name w:val="heading 3"/>
    <w:basedOn w:val="Normal"/>
    <w:next w:val="Normal"/>
    <w:qFormat/>
    <w:pPr>
      <w:spacing w:line="260" w:lineRule="atLeast"/>
      <w:ind w:left="360" w:right="-1276"/>
      <w:jc w:val="both"/>
      <w:outlineLvl w:val="2"/>
    </w:pPr>
    <w:rPr>
      <w:rFonts w:ascii="Times" w:hAnsi="Times"/>
      <w:b/>
      <w:szCs w:val="20"/>
    </w:rPr>
  </w:style>
  <w:style w:type="paragraph" w:styleId="Heading4">
    <w:name w:val="heading 4"/>
    <w:basedOn w:val="Normal"/>
    <w:next w:val="Normal"/>
    <w:qFormat/>
    <w:pPr>
      <w:spacing w:line="260" w:lineRule="atLeast"/>
      <w:ind w:left="360" w:right="-1276"/>
      <w:jc w:val="both"/>
      <w:outlineLvl w:val="3"/>
    </w:pPr>
    <w:rPr>
      <w:rFonts w:ascii="Times" w:hAnsi="Times"/>
      <w:szCs w:val="20"/>
      <w:u w:val="single"/>
    </w:rPr>
  </w:style>
  <w:style w:type="paragraph" w:styleId="Heading5">
    <w:name w:val="heading 5"/>
    <w:basedOn w:val="Normal"/>
    <w:next w:val="Normal"/>
    <w:qFormat/>
    <w:pPr>
      <w:spacing w:line="260" w:lineRule="atLeast"/>
      <w:ind w:left="720" w:right="-1276"/>
      <w:jc w:val="both"/>
      <w:outlineLvl w:val="4"/>
    </w:pPr>
    <w:rPr>
      <w:rFonts w:ascii="Times" w:hAnsi="Times"/>
      <w:b/>
      <w:sz w:val="20"/>
      <w:szCs w:val="20"/>
    </w:rPr>
  </w:style>
  <w:style w:type="paragraph" w:styleId="Heading6">
    <w:name w:val="heading 6"/>
    <w:basedOn w:val="Normal"/>
    <w:next w:val="Normal"/>
    <w:qFormat/>
    <w:pPr>
      <w:spacing w:line="260" w:lineRule="atLeast"/>
      <w:ind w:left="720" w:right="-1276"/>
      <w:jc w:val="both"/>
      <w:outlineLvl w:val="5"/>
    </w:pPr>
    <w:rPr>
      <w:rFonts w:ascii="Times" w:hAnsi="Times"/>
      <w:sz w:val="20"/>
      <w:szCs w:val="20"/>
      <w:u w:val="single"/>
    </w:rPr>
  </w:style>
  <w:style w:type="paragraph" w:styleId="Heading7">
    <w:name w:val="heading 7"/>
    <w:basedOn w:val="Normal"/>
    <w:next w:val="Normal"/>
    <w:qFormat/>
    <w:pPr>
      <w:spacing w:line="260" w:lineRule="atLeast"/>
      <w:ind w:left="720" w:right="-1276"/>
      <w:jc w:val="both"/>
      <w:outlineLvl w:val="6"/>
    </w:pPr>
    <w:rPr>
      <w:rFonts w:ascii="Times" w:hAnsi="Times"/>
      <w:i/>
      <w:sz w:val="20"/>
      <w:szCs w:val="20"/>
    </w:rPr>
  </w:style>
  <w:style w:type="paragraph" w:styleId="Heading8">
    <w:name w:val="heading 8"/>
    <w:basedOn w:val="Normal"/>
    <w:next w:val="Normal"/>
    <w:qFormat/>
    <w:pPr>
      <w:spacing w:line="260" w:lineRule="atLeast"/>
      <w:ind w:left="720" w:right="-1276"/>
      <w:jc w:val="both"/>
      <w:outlineLvl w:val="7"/>
    </w:pPr>
    <w:rPr>
      <w:rFonts w:ascii="Times" w:hAnsi="Times"/>
      <w:i/>
      <w:sz w:val="20"/>
      <w:szCs w:val="20"/>
    </w:rPr>
  </w:style>
  <w:style w:type="paragraph" w:styleId="Heading9">
    <w:name w:val="heading 9"/>
    <w:basedOn w:val="Normal"/>
    <w:next w:val="Normal"/>
    <w:qFormat/>
    <w:pPr>
      <w:spacing w:line="260" w:lineRule="atLeast"/>
      <w:ind w:left="720" w:right="-1276"/>
      <w:jc w:val="both"/>
      <w:outlineLvl w:val="8"/>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line="260" w:lineRule="atLeast"/>
      <w:ind w:right="-1276"/>
      <w:jc w:val="both"/>
    </w:pPr>
    <w:rPr>
      <w:rFonts w:ascii="Times" w:hAnsi="Times"/>
      <w:szCs w:val="20"/>
    </w:rPr>
  </w:style>
  <w:style w:type="paragraph" w:styleId="Header">
    <w:name w:val="header"/>
    <w:basedOn w:val="Normal"/>
    <w:pPr>
      <w:tabs>
        <w:tab w:val="center" w:pos="4320"/>
        <w:tab w:val="right" w:pos="8640"/>
      </w:tabs>
      <w:spacing w:line="260" w:lineRule="atLeast"/>
      <w:ind w:right="-1276"/>
      <w:jc w:val="both"/>
    </w:pPr>
    <w:rPr>
      <w:rFonts w:ascii="Times" w:hAnsi="Times"/>
      <w:szCs w:val="20"/>
    </w:rPr>
  </w:style>
  <w:style w:type="character" w:styleId="FootnoteReference">
    <w:name w:val="footnote reference"/>
    <w:aliases w:val="normal + Font:6 point,Superscript 1 point,footnote reference Normal + Font: 6 Point,Superscript 2 Point"/>
    <w:basedOn w:val="DefaultParagraphFont"/>
    <w:rPr>
      <w:position w:val="6"/>
      <w:sz w:val="16"/>
    </w:rPr>
  </w:style>
  <w:style w:type="paragraph" w:styleId="FootnoteText">
    <w:name w:val="footnote text"/>
    <w:aliases w:val="9 point,normal +Font:12 Point,12 point"/>
    <w:basedOn w:val="Normal"/>
    <w:pPr>
      <w:spacing w:line="260" w:lineRule="atLeast"/>
      <w:ind w:right="-1276" w:firstLine="630"/>
      <w:jc w:val="both"/>
    </w:pPr>
    <w:rPr>
      <w:rFonts w:ascii="Times" w:hAnsi="Times"/>
      <w:sz w:val="18"/>
      <w:szCs w:val="20"/>
    </w:rPr>
  </w:style>
  <w:style w:type="character" w:styleId="PageNumber">
    <w:name w:val="page number"/>
    <w:basedOn w:val="DefaultParagraphFont"/>
  </w:style>
  <w:style w:type="paragraph" w:customStyle="1" w:styleId="FontTimes6point">
    <w:name w:val="+Font: Times 6 point"/>
    <w:aliases w:val="superscript 3 point"/>
    <w:basedOn w:val="Normal"/>
    <w:pPr>
      <w:spacing w:line="260" w:lineRule="atLeast"/>
      <w:ind w:right="-1276"/>
      <w:jc w:val="both"/>
    </w:pPr>
    <w:rPr>
      <w:rFonts w:ascii="Times" w:hAnsi="Times"/>
      <w:position w:val="12"/>
      <w:szCs w:val="20"/>
    </w:rPr>
  </w:style>
  <w:style w:type="paragraph" w:customStyle="1" w:styleId="ColorfulGrid-Accent11">
    <w:name w:val="Colorful Grid - Accent 11"/>
    <w:basedOn w:val="Normal"/>
    <w:pPr>
      <w:tabs>
        <w:tab w:val="left" w:pos="720"/>
      </w:tabs>
      <w:spacing w:before="260" w:after="260" w:line="260" w:lineRule="atLeast"/>
      <w:ind w:left="720" w:right="-171"/>
      <w:jc w:val="both"/>
    </w:pPr>
    <w:rPr>
      <w:rFonts w:ascii="Times" w:hAnsi="Times"/>
      <w:szCs w:val="20"/>
    </w:rPr>
  </w:style>
  <w:style w:type="paragraph" w:customStyle="1" w:styleId="odd">
    <w:name w:val="odd"/>
    <w:basedOn w:val="Normal"/>
    <w:pPr>
      <w:spacing w:line="260" w:lineRule="atLeast"/>
      <w:ind w:right="-1276"/>
    </w:pPr>
    <w:rPr>
      <w:rFonts w:ascii="Times" w:hAnsi="Times"/>
      <w:szCs w:val="20"/>
    </w:rPr>
  </w:style>
  <w:style w:type="paragraph" w:customStyle="1" w:styleId="Quote1">
    <w:name w:val="Quote1"/>
    <w:basedOn w:val="Normal"/>
    <w:pPr>
      <w:spacing w:line="260" w:lineRule="atLeast"/>
      <w:ind w:left="720" w:right="-1260"/>
      <w:jc w:val="both"/>
    </w:pPr>
    <w:rPr>
      <w:rFonts w:ascii="Times" w:hAnsi="Times"/>
      <w:szCs w:val="20"/>
    </w:rPr>
  </w:style>
  <w:style w:type="paragraph" w:styleId="BalloonText">
    <w:name w:val="Balloon Text"/>
    <w:basedOn w:val="Normal"/>
    <w:link w:val="BalloonTextChar"/>
    <w:uiPriority w:val="99"/>
    <w:semiHidden/>
    <w:unhideWhenUsed/>
    <w:rsid w:val="000C1EC9"/>
    <w:pPr>
      <w:ind w:right="-1276"/>
      <w:jc w:val="both"/>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1EC9"/>
    <w:rPr>
      <w:rFonts w:ascii="Lucida Grande" w:hAnsi="Lucida Grande"/>
      <w:sz w:val="18"/>
      <w:szCs w:val="18"/>
    </w:rPr>
  </w:style>
  <w:style w:type="character" w:styleId="Hyperlink">
    <w:name w:val="Hyperlink"/>
    <w:basedOn w:val="DefaultParagraphFont"/>
    <w:uiPriority w:val="99"/>
    <w:unhideWhenUsed/>
    <w:rsid w:val="00810C2F"/>
    <w:rPr>
      <w:color w:val="0563C1" w:themeColor="hyperlink"/>
      <w:u w:val="single"/>
    </w:rPr>
  </w:style>
  <w:style w:type="character" w:styleId="UnresolvedMention">
    <w:name w:val="Unresolved Mention"/>
    <w:basedOn w:val="DefaultParagraphFont"/>
    <w:uiPriority w:val="99"/>
    <w:semiHidden/>
    <w:unhideWhenUsed/>
    <w:rsid w:val="00810C2F"/>
    <w:rPr>
      <w:color w:val="605E5C"/>
      <w:shd w:val="clear" w:color="auto" w:fill="E1DFDD"/>
    </w:rPr>
  </w:style>
  <w:style w:type="character" w:customStyle="1" w:styleId="Heading1Char">
    <w:name w:val="Heading 1 Char"/>
    <w:basedOn w:val="DefaultParagraphFont"/>
    <w:link w:val="Heading1"/>
    <w:uiPriority w:val="9"/>
    <w:rsid w:val="00457A9B"/>
    <w:rPr>
      <w:rFonts w:ascii="Helvetica" w:hAnsi="Helvetica"/>
      <w:b/>
      <w:sz w:val="24"/>
      <w:u w:val="single"/>
    </w:rPr>
  </w:style>
  <w:style w:type="character" w:customStyle="1" w:styleId="title-text">
    <w:name w:val="title-text"/>
    <w:basedOn w:val="DefaultParagraphFont"/>
    <w:rsid w:val="00457A9B"/>
  </w:style>
  <w:style w:type="character" w:customStyle="1" w:styleId="sr-only">
    <w:name w:val="sr-only"/>
    <w:basedOn w:val="DefaultParagraphFont"/>
    <w:rsid w:val="00457A9B"/>
  </w:style>
  <w:style w:type="character" w:customStyle="1" w:styleId="text">
    <w:name w:val="text"/>
    <w:basedOn w:val="DefaultParagraphFont"/>
    <w:rsid w:val="00457A9B"/>
  </w:style>
  <w:style w:type="character" w:customStyle="1" w:styleId="author-ref">
    <w:name w:val="author-ref"/>
    <w:basedOn w:val="DefaultParagraphFont"/>
    <w:rsid w:val="00457A9B"/>
  </w:style>
  <w:style w:type="character" w:styleId="FollowedHyperlink">
    <w:name w:val="FollowedHyperlink"/>
    <w:basedOn w:val="DefaultParagraphFont"/>
    <w:uiPriority w:val="99"/>
    <w:semiHidden/>
    <w:unhideWhenUsed/>
    <w:rsid w:val="00E87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88744">
      <w:bodyDiv w:val="1"/>
      <w:marLeft w:val="0"/>
      <w:marRight w:val="0"/>
      <w:marTop w:val="0"/>
      <w:marBottom w:val="0"/>
      <w:divBdr>
        <w:top w:val="none" w:sz="0" w:space="0" w:color="auto"/>
        <w:left w:val="none" w:sz="0" w:space="0" w:color="auto"/>
        <w:bottom w:val="none" w:sz="0" w:space="0" w:color="auto"/>
        <w:right w:val="none" w:sz="0" w:space="0" w:color="auto"/>
      </w:divBdr>
      <w:divsChild>
        <w:div w:id="1701082893">
          <w:marLeft w:val="0"/>
          <w:marRight w:val="0"/>
          <w:marTop w:val="0"/>
          <w:marBottom w:val="0"/>
          <w:divBdr>
            <w:top w:val="none" w:sz="0" w:space="0" w:color="auto"/>
            <w:left w:val="none" w:sz="0" w:space="0" w:color="auto"/>
            <w:bottom w:val="none" w:sz="0" w:space="0" w:color="auto"/>
            <w:right w:val="none" w:sz="0" w:space="0" w:color="auto"/>
          </w:divBdr>
          <w:divsChild>
            <w:div w:id="765924483">
              <w:marLeft w:val="0"/>
              <w:marRight w:val="0"/>
              <w:marTop w:val="0"/>
              <w:marBottom w:val="0"/>
              <w:divBdr>
                <w:top w:val="none" w:sz="0" w:space="0" w:color="auto"/>
                <w:left w:val="none" w:sz="0" w:space="0" w:color="auto"/>
                <w:bottom w:val="none" w:sz="0" w:space="0" w:color="auto"/>
                <w:right w:val="none" w:sz="0" w:space="0" w:color="auto"/>
              </w:divBdr>
              <w:divsChild>
                <w:div w:id="522209800">
                  <w:marLeft w:val="0"/>
                  <w:marRight w:val="0"/>
                  <w:marTop w:val="0"/>
                  <w:marBottom w:val="0"/>
                  <w:divBdr>
                    <w:top w:val="none" w:sz="0" w:space="0" w:color="auto"/>
                    <w:left w:val="none" w:sz="0" w:space="0" w:color="auto"/>
                    <w:bottom w:val="none" w:sz="0" w:space="0" w:color="auto"/>
                    <w:right w:val="none" w:sz="0" w:space="0" w:color="auto"/>
                  </w:divBdr>
                  <w:divsChild>
                    <w:div w:id="762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de.idaho.gov/academic/ela-literacy/files/exemplar/grade-07/masks/Extension-Opportunities/The-Birthmark-Nathaniel-Hawthorne/The-Birthmark-Nathaniel-Hawthorne.pdf" TargetMode="External"/><Relationship Id="rId3" Type="http://schemas.openxmlformats.org/officeDocument/2006/relationships/webSettings" Target="webSettings.xml"/><Relationship Id="rId7" Type="http://schemas.openxmlformats.org/officeDocument/2006/relationships/hyperlink" Target="https://www.gutenberg.org/files/59/59-h/59-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ics.mit.edu/Aristotle/soul.2.i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4086</Words>
  <Characters>21742</Characters>
  <Application>Microsoft Office Word</Application>
  <DocSecurity>0</DocSecurity>
  <Lines>494</Lines>
  <Paragraphs>145</Paragraphs>
  <ScaleCrop>false</ScaleCrop>
  <HeadingPairs>
    <vt:vector size="2" baseType="variant">
      <vt:variant>
        <vt:lpstr>Title</vt:lpstr>
      </vt:variant>
      <vt:variant>
        <vt:i4>1</vt:i4>
      </vt:variant>
    </vt:vector>
  </HeadingPairs>
  <TitlesOfParts>
    <vt:vector size="1" baseType="lpstr">
      <vt:lpstr>READER IN EVOLUTIONARY BIOLOGY</vt:lpstr>
    </vt:vector>
  </TitlesOfParts>
  <Company/>
  <LinksUpToDate>false</LinksUpToDate>
  <CharactersWithSpaces>25683</CharactersWithSpaces>
  <SharedDoc>false</SharedDoc>
  <HLinks>
    <vt:vector size="6" baseType="variant">
      <vt:variant>
        <vt:i4>4587574</vt:i4>
      </vt:variant>
      <vt:variant>
        <vt:i4>2049</vt:i4>
      </vt:variant>
      <vt:variant>
        <vt:i4>1025</vt:i4>
      </vt:variant>
      <vt:variant>
        <vt:i4>1</vt:i4>
      </vt:variant>
      <vt:variant>
        <vt:lpwstr>ASCI Reader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IN EVOLUTIONARY BIOLOGY</dc:title>
  <dc:subject/>
  <dc:creator>ALCO</dc:creator>
  <cp:keywords/>
  <cp:lastModifiedBy>Microsoft Office User</cp:lastModifiedBy>
  <cp:revision>3</cp:revision>
  <cp:lastPrinted>2019-03-12T15:31:00Z</cp:lastPrinted>
  <dcterms:created xsi:type="dcterms:W3CDTF">2019-03-15T12:35:00Z</dcterms:created>
  <dcterms:modified xsi:type="dcterms:W3CDTF">2019-03-15T12:41:00Z</dcterms:modified>
</cp:coreProperties>
</file>